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50DD" w:rsidRDefault="009250DD">
      <w:pPr>
        <w:jc w:val="center"/>
        <w:rPr>
          <w:rFonts w:eastAsia="ＭＳ ゴシック"/>
          <w:sz w:val="36"/>
        </w:rPr>
      </w:pPr>
      <w:r>
        <w:rPr>
          <w:rFonts w:eastAsia="ＭＳ ゴシック" w:hint="eastAsia"/>
          <w:sz w:val="36"/>
        </w:rPr>
        <w:t>治験契約書</w:t>
      </w:r>
    </w:p>
    <w:p w:rsidR="009250DD" w:rsidRDefault="009250DD"/>
    <w:p w:rsidR="009250DD" w:rsidRDefault="009250DD">
      <w:r>
        <w:rPr>
          <w:rFonts w:hint="eastAsia"/>
        </w:rPr>
        <w:t xml:space="preserve">　高槻赤十字病院（以下「甲」という）と　　　　　　　　　　　　　（以下「乙」という）とは、</w:t>
      </w:r>
    </w:p>
    <w:p w:rsidR="009250DD" w:rsidRDefault="009250DD">
      <w:r>
        <w:rPr>
          <w:rFonts w:hint="eastAsia"/>
        </w:rPr>
        <w:t>治験薬　　　　　　（以下「本治験薬」という）の臨床試験（以下「本治験」という）の実施に関し、</w:t>
      </w:r>
      <w:r w:rsidR="00F677BA">
        <w:rPr>
          <w:rFonts w:hint="eastAsia"/>
        </w:rPr>
        <w:t>以下</w:t>
      </w:r>
      <w:r>
        <w:rPr>
          <w:rFonts w:hint="eastAsia"/>
        </w:rPr>
        <w:t>のとおり契約を締結する。</w:t>
      </w:r>
    </w:p>
    <w:p w:rsidR="009250DD" w:rsidRDefault="009250DD">
      <w:pPr>
        <w:ind w:firstLineChars="100" w:firstLine="210"/>
      </w:pPr>
      <w:r>
        <w:rPr>
          <w:rFonts w:hint="eastAsia"/>
        </w:rPr>
        <w:t>なお、製造販売後臨床試験においては、随時治験を製造販売後臨床試験と読み替えるものとする。</w:t>
      </w:r>
    </w:p>
    <w:p w:rsidR="009250DD" w:rsidRDefault="009250DD"/>
    <w:p w:rsidR="009250DD" w:rsidRDefault="009250DD">
      <w:pPr>
        <w:rPr>
          <w:rFonts w:ascii="ＭＳ ゴシック" w:eastAsia="ＭＳ ゴシック" w:hAnsi="ＭＳ ゴシック"/>
        </w:rPr>
      </w:pPr>
      <w:r>
        <w:rPr>
          <w:rFonts w:ascii="ＭＳ ゴシック" w:eastAsia="ＭＳ ゴシック" w:hAnsi="ＭＳ ゴシック" w:hint="eastAsia"/>
        </w:rPr>
        <w:t>第1条（本治験の委受託）</w:t>
      </w:r>
    </w:p>
    <w:p w:rsidR="009250DD" w:rsidRDefault="009250DD">
      <w:pPr>
        <w:pStyle w:val="a8"/>
      </w:pPr>
      <w:r>
        <w:rPr>
          <w:rFonts w:hint="eastAsia"/>
        </w:rPr>
        <w:t xml:space="preserve">　　乙は、下記の本治験を甲に委託し、甲はこれを受託する。</w:t>
      </w:r>
      <w:r w:rsidR="005F248C">
        <w:rPr>
          <w:rFonts w:hint="eastAsia"/>
        </w:rPr>
        <w:t>なお</w:t>
      </w:r>
      <w:r>
        <w:rPr>
          <w:rFonts w:hint="eastAsia"/>
        </w:rPr>
        <w:t>、本治験の詳細は治験実施計画書に定めるとおりとする。</w:t>
      </w:r>
    </w:p>
    <w:p w:rsidR="009250DD" w:rsidRDefault="009250DD">
      <w:pPr>
        <w:tabs>
          <w:tab w:val="left" w:pos="364"/>
        </w:tabs>
      </w:pPr>
      <w:r>
        <w:rPr>
          <w:rFonts w:hint="eastAsia"/>
        </w:rPr>
        <w:tab/>
      </w:r>
      <w:r>
        <w:rPr>
          <w:rFonts w:hint="eastAsia"/>
          <w:lang w:eastAsia="zh-TW"/>
        </w:rPr>
        <w:t xml:space="preserve">(1) </w:t>
      </w:r>
      <w:r>
        <w:rPr>
          <w:rFonts w:hint="eastAsia"/>
        </w:rPr>
        <w:t xml:space="preserve">被験薬の化学名又は識別番号　</w:t>
      </w:r>
      <w:r>
        <w:rPr>
          <w:rFonts w:hint="eastAsia"/>
          <w:lang w:eastAsia="zh-TW"/>
        </w:rPr>
        <w:t>：</w:t>
      </w:r>
      <w:r>
        <w:rPr>
          <w:rFonts w:hint="eastAsia"/>
        </w:rPr>
        <w:t xml:space="preserve"> </w:t>
      </w:r>
    </w:p>
    <w:p w:rsidR="009250DD" w:rsidRDefault="009250DD">
      <w:pPr>
        <w:tabs>
          <w:tab w:val="left" w:pos="364"/>
        </w:tabs>
      </w:pPr>
      <w:r>
        <w:rPr>
          <w:rFonts w:hint="eastAsia"/>
          <w:lang w:eastAsia="zh-TW"/>
        </w:rPr>
        <w:tab/>
        <w:t xml:space="preserve">(2) </w:t>
      </w:r>
      <w:r>
        <w:rPr>
          <w:rFonts w:hint="eastAsia"/>
          <w:lang w:eastAsia="zh-TW"/>
        </w:rPr>
        <w:t>治験</w:t>
      </w:r>
      <w:r>
        <w:rPr>
          <w:rFonts w:hint="eastAsia"/>
        </w:rPr>
        <w:t>課題名</w:t>
      </w:r>
      <w:r>
        <w:rPr>
          <w:rFonts w:hint="eastAsia"/>
          <w:lang w:eastAsia="zh-TW"/>
        </w:rPr>
        <w:t xml:space="preserve">　　　　：</w:t>
      </w:r>
    </w:p>
    <w:p w:rsidR="009250DD" w:rsidRDefault="009250DD" w:rsidP="00161C49">
      <w:pPr>
        <w:pStyle w:val="a6"/>
        <w:tabs>
          <w:tab w:val="left" w:pos="364"/>
        </w:tabs>
        <w:jc w:val="center"/>
        <w:rPr>
          <w:lang w:eastAsia="zh-TW"/>
        </w:rPr>
      </w:pPr>
      <w:r>
        <w:rPr>
          <w:rFonts w:hint="eastAsia"/>
          <w:lang w:eastAsia="zh-TW"/>
        </w:rPr>
        <w:t xml:space="preserve">　　　　　　　　　　　　　　　　　　　　　　　</w:t>
      </w:r>
      <w:r>
        <w:rPr>
          <w:rFonts w:hint="eastAsia"/>
        </w:rPr>
        <w:t xml:space="preserve">　</w:t>
      </w:r>
      <w:r>
        <w:rPr>
          <w:rFonts w:hint="eastAsia"/>
          <w:lang w:eastAsia="zh-TW"/>
        </w:rPr>
        <w:t xml:space="preserve">　（</w:t>
      </w:r>
      <w:r>
        <w:rPr>
          <w:rFonts w:hint="eastAsia"/>
        </w:rPr>
        <w:t>治験</w:t>
      </w:r>
      <w:r>
        <w:rPr>
          <w:rFonts w:hint="eastAsia"/>
          <w:lang w:eastAsia="zh-TW"/>
        </w:rPr>
        <w:t>実施計画書</w:t>
      </w:r>
      <w:r>
        <w:rPr>
          <w:rFonts w:hint="eastAsia"/>
        </w:rPr>
        <w:t>番号</w:t>
      </w:r>
      <w:r>
        <w:rPr>
          <w:rFonts w:hint="eastAsia"/>
          <w:lang w:eastAsia="zh-TW"/>
        </w:rPr>
        <w:t xml:space="preserve">：　</w:t>
      </w:r>
      <w:r>
        <w:rPr>
          <w:rFonts w:hint="eastAsia"/>
        </w:rPr>
        <w:t xml:space="preserve">　　　</w:t>
      </w:r>
      <w:r>
        <w:rPr>
          <w:rFonts w:hint="eastAsia"/>
          <w:lang w:eastAsia="zh-TW"/>
        </w:rPr>
        <w:t xml:space="preserve">　　　　　）</w:t>
      </w:r>
    </w:p>
    <w:p w:rsidR="009250DD" w:rsidRDefault="009250DD">
      <w:pPr>
        <w:tabs>
          <w:tab w:val="left" w:pos="364"/>
        </w:tabs>
      </w:pPr>
      <w:r>
        <w:rPr>
          <w:rFonts w:hint="eastAsia"/>
        </w:rPr>
        <w:tab/>
        <w:t xml:space="preserve">(3) </w:t>
      </w:r>
      <w:r>
        <w:rPr>
          <w:rFonts w:hint="eastAsia"/>
        </w:rPr>
        <w:t>治験の内容　　　　：</w:t>
      </w:r>
    </w:p>
    <w:p w:rsidR="009250DD" w:rsidRDefault="009250DD">
      <w:pPr>
        <w:tabs>
          <w:tab w:val="left" w:pos="364"/>
        </w:tabs>
      </w:pPr>
    </w:p>
    <w:p w:rsidR="009250DD" w:rsidRDefault="009250DD">
      <w:pPr>
        <w:tabs>
          <w:tab w:val="left" w:pos="364"/>
        </w:tabs>
      </w:pPr>
      <w:r>
        <w:rPr>
          <w:rFonts w:hint="eastAsia"/>
        </w:rPr>
        <w:tab/>
        <w:t xml:space="preserve">(4) </w:t>
      </w:r>
      <w:r>
        <w:rPr>
          <w:rFonts w:hint="eastAsia"/>
        </w:rPr>
        <w:t xml:space="preserve">治験実施期間　　　：　契約締結日から西暦　</w:t>
      </w:r>
      <w:r w:rsidR="002B6E74">
        <w:rPr>
          <w:rFonts w:hint="eastAsia"/>
        </w:rPr>
        <w:t xml:space="preserve">　</w:t>
      </w:r>
      <w:r>
        <w:rPr>
          <w:rFonts w:hint="eastAsia"/>
        </w:rPr>
        <w:t xml:space="preserve">　年　　月　　日まで</w:t>
      </w:r>
    </w:p>
    <w:p w:rsidR="009250DD" w:rsidRDefault="009250DD">
      <w:pPr>
        <w:tabs>
          <w:tab w:val="left" w:pos="364"/>
        </w:tabs>
      </w:pPr>
      <w:r>
        <w:rPr>
          <w:rFonts w:hint="eastAsia"/>
        </w:rPr>
        <w:tab/>
        <w:t>(</w:t>
      </w:r>
      <w:r w:rsidR="00280622">
        <w:rPr>
          <w:rFonts w:hint="eastAsia"/>
        </w:rPr>
        <w:t>5</w:t>
      </w:r>
      <w:r>
        <w:rPr>
          <w:rFonts w:hint="eastAsia"/>
        </w:rPr>
        <w:t xml:space="preserve">) </w:t>
      </w:r>
      <w:r>
        <w:rPr>
          <w:rFonts w:hint="eastAsia"/>
        </w:rPr>
        <w:t>目標とする被験者数　　　：　　　　　例</w:t>
      </w:r>
    </w:p>
    <w:p w:rsidR="009250DD" w:rsidRDefault="009250DD">
      <w:pPr>
        <w:tabs>
          <w:tab w:val="left" w:pos="364"/>
        </w:tabs>
      </w:pPr>
      <w:r>
        <w:rPr>
          <w:rFonts w:hint="eastAsia"/>
        </w:rPr>
        <w:tab/>
        <w:t>(</w:t>
      </w:r>
      <w:r w:rsidR="00280622">
        <w:rPr>
          <w:rFonts w:hint="eastAsia"/>
        </w:rPr>
        <w:t>6</w:t>
      </w:r>
      <w:r>
        <w:rPr>
          <w:rFonts w:hint="eastAsia"/>
        </w:rPr>
        <w:t xml:space="preserve">) </w:t>
      </w:r>
      <w:r>
        <w:rPr>
          <w:rFonts w:hint="eastAsia"/>
        </w:rPr>
        <w:t>治験責任医師氏名　：</w:t>
      </w:r>
    </w:p>
    <w:p w:rsidR="009250DD" w:rsidRDefault="009250DD">
      <w:pPr>
        <w:tabs>
          <w:tab w:val="left" w:pos="364"/>
        </w:tabs>
      </w:pPr>
      <w:r>
        <w:rPr>
          <w:rFonts w:hint="eastAsia"/>
        </w:rPr>
        <w:tab/>
      </w:r>
    </w:p>
    <w:p w:rsidR="009250DD" w:rsidRDefault="009250DD">
      <w:pPr>
        <w:pStyle w:val="a3"/>
        <w:tabs>
          <w:tab w:val="clear" w:pos="4252"/>
          <w:tab w:val="clear" w:pos="8504"/>
          <w:tab w:val="left" w:pos="364"/>
        </w:tabs>
        <w:snapToGrid/>
      </w:pPr>
    </w:p>
    <w:p w:rsidR="009250DD" w:rsidRDefault="009250DD">
      <w:pPr>
        <w:tabs>
          <w:tab w:val="left" w:pos="364"/>
        </w:tabs>
        <w:rPr>
          <w:rFonts w:ascii="ＭＳ ゴシック" w:eastAsia="ＭＳ ゴシック" w:hAnsi="ＭＳ ゴシック"/>
        </w:rPr>
      </w:pPr>
      <w:r>
        <w:rPr>
          <w:rFonts w:ascii="ＭＳ ゴシック" w:eastAsia="ＭＳ ゴシック" w:hAnsi="ＭＳ ゴシック" w:hint="eastAsia"/>
        </w:rPr>
        <w:t>第2条（委託料及び支払方法）</w:t>
      </w:r>
    </w:p>
    <w:p w:rsidR="009250DD" w:rsidRDefault="009250DD">
      <w:pPr>
        <w:tabs>
          <w:tab w:val="left" w:pos="364"/>
        </w:tabs>
        <w:ind w:leftChars="100" w:left="210" w:firstLineChars="100" w:firstLine="210"/>
      </w:pPr>
      <w:r>
        <w:rPr>
          <w:rFonts w:hint="eastAsia"/>
        </w:rPr>
        <w:t>本治験に係わる委託料は次のとおりとする。</w:t>
      </w:r>
    </w:p>
    <w:p w:rsidR="009250DD" w:rsidRDefault="009250DD">
      <w:pPr>
        <w:numPr>
          <w:ilvl w:val="0"/>
          <w:numId w:val="17"/>
        </w:numPr>
        <w:tabs>
          <w:tab w:val="left" w:pos="364"/>
        </w:tabs>
      </w:pPr>
      <w:r>
        <w:rPr>
          <w:rFonts w:hint="eastAsia"/>
        </w:rPr>
        <w:t>治験に係る経費</w:t>
      </w:r>
    </w:p>
    <w:p w:rsidR="009250DD" w:rsidRDefault="009250DD">
      <w:pPr>
        <w:tabs>
          <w:tab w:val="left" w:pos="364"/>
          <w:tab w:val="left" w:pos="882"/>
        </w:tabs>
        <w:ind w:leftChars="399" w:left="836"/>
      </w:pPr>
      <w:r>
        <w:rPr>
          <w:rFonts w:hint="eastAsia"/>
        </w:rPr>
        <w:t>治験に係る経費は、本治験に要する経費のうち、診療に係らない事務的な経費で本治験の適切な実施に必要な経費（症例記録、報告書等の作成費用を含む）を意味する。</w:t>
      </w:r>
    </w:p>
    <w:p w:rsidR="009250DD" w:rsidRDefault="009250DD">
      <w:pPr>
        <w:tabs>
          <w:tab w:val="left" w:pos="364"/>
          <w:tab w:val="left" w:pos="882"/>
        </w:tabs>
        <w:ind w:leftChars="200" w:left="419" w:firstLineChars="200" w:firstLine="419"/>
      </w:pPr>
      <w:r>
        <w:rPr>
          <w:rFonts w:hint="eastAsia"/>
        </w:rPr>
        <w:t>支払いについては別途治験契約書に関する覚書（費用）の通りとする。</w:t>
      </w:r>
    </w:p>
    <w:p w:rsidR="009250DD" w:rsidRDefault="009250DD">
      <w:pPr>
        <w:tabs>
          <w:tab w:val="left" w:pos="364"/>
          <w:tab w:val="left" w:pos="882"/>
        </w:tabs>
      </w:pPr>
      <w:r>
        <w:rPr>
          <w:rFonts w:hint="eastAsia"/>
        </w:rPr>
        <w:t xml:space="preserve">    (2) </w:t>
      </w:r>
      <w:r>
        <w:rPr>
          <w:rFonts w:hint="eastAsia"/>
        </w:rPr>
        <w:t>支給対象外経費（本治験の実施に関して発生する経費）</w:t>
      </w:r>
    </w:p>
    <w:p w:rsidR="009250DD" w:rsidRDefault="009250DD">
      <w:pPr>
        <w:tabs>
          <w:tab w:val="left" w:pos="364"/>
          <w:tab w:val="left" w:pos="882"/>
        </w:tabs>
        <w:ind w:left="834" w:hangingChars="398" w:hanging="834"/>
      </w:pPr>
      <w:r>
        <w:rPr>
          <w:rFonts w:hint="eastAsia"/>
        </w:rPr>
        <w:t xml:space="preserve">　　　　支給対象外経費は、本治験に要する経費のうち、治験薬投与期間中の検査、画像診断、本治験薬と同種同効薬の投薬・注射など、保険外併用療養費の支給対象とならない経費を意味し、保険点数として</w:t>
      </w:r>
      <w:r>
        <w:rPr>
          <w:rFonts w:hint="eastAsia"/>
        </w:rPr>
        <w:t>1</w:t>
      </w:r>
      <w:r>
        <w:rPr>
          <w:rFonts w:hint="eastAsia"/>
        </w:rPr>
        <w:t>点</w:t>
      </w:r>
      <w:r>
        <w:rPr>
          <w:rFonts w:hint="eastAsia"/>
        </w:rPr>
        <w:t>10</w:t>
      </w:r>
      <w:r>
        <w:rPr>
          <w:rFonts w:hint="eastAsia"/>
        </w:rPr>
        <w:t>円で計算する。</w:t>
      </w:r>
    </w:p>
    <w:p w:rsidR="009250DD" w:rsidRDefault="009250DD">
      <w:pPr>
        <w:tabs>
          <w:tab w:val="left" w:pos="364"/>
          <w:tab w:val="left" w:pos="882"/>
        </w:tabs>
        <w:ind w:left="834" w:hangingChars="398" w:hanging="834"/>
      </w:pPr>
      <w:r>
        <w:rPr>
          <w:rFonts w:hint="eastAsia"/>
        </w:rPr>
        <w:tab/>
      </w:r>
      <w:r>
        <w:rPr>
          <w:rFonts w:hint="eastAsia"/>
        </w:rPr>
        <w:tab/>
      </w:r>
      <w:r>
        <w:rPr>
          <w:rFonts w:hint="eastAsia"/>
        </w:rPr>
        <w:t>支払いについては別途治験契約書に関する覚書（費用）の通りとする。</w:t>
      </w:r>
    </w:p>
    <w:p w:rsidR="009250DD" w:rsidRDefault="009250DD">
      <w:pPr>
        <w:tabs>
          <w:tab w:val="left" w:pos="364"/>
          <w:tab w:val="left" w:pos="4480"/>
        </w:tabs>
        <w:ind w:left="686" w:hanging="686"/>
      </w:pPr>
    </w:p>
    <w:p w:rsidR="009250DD" w:rsidRDefault="009250DD">
      <w:pPr>
        <w:tabs>
          <w:tab w:val="left" w:pos="364"/>
          <w:tab w:val="left" w:pos="4480"/>
        </w:tabs>
        <w:ind w:left="686" w:hanging="686"/>
        <w:rPr>
          <w:rFonts w:ascii="ＭＳ ゴシック" w:eastAsia="ＭＳ ゴシック" w:hAnsi="ＭＳ ゴシック"/>
          <w:color w:val="000000"/>
        </w:rPr>
      </w:pPr>
      <w:r>
        <w:rPr>
          <w:rFonts w:ascii="ＭＳ ゴシック" w:eastAsia="ＭＳ ゴシック" w:hAnsi="ＭＳ ゴシック" w:hint="eastAsia"/>
          <w:color w:val="000000"/>
        </w:rPr>
        <w:t>第3条（法令等の遵守）</w:t>
      </w:r>
    </w:p>
    <w:p w:rsidR="009250DD" w:rsidRDefault="009250DD">
      <w:pPr>
        <w:ind w:leftChars="100" w:left="210" w:firstLineChars="100" w:firstLine="210"/>
      </w:pPr>
      <w:r>
        <w:rPr>
          <w:rFonts w:hint="eastAsia"/>
          <w:color w:val="000000"/>
        </w:rPr>
        <w:t>甲及び乙は、</w:t>
      </w:r>
      <w:r w:rsidR="00120527" w:rsidRPr="0052205E">
        <w:rPr>
          <w:rFonts w:hint="eastAsia"/>
          <w:color w:val="000000"/>
        </w:rPr>
        <w:t>医薬品、医療機器等の品質、有効性及び安全性の確保等に関する法律</w:t>
      </w:r>
      <w:r w:rsidR="00120527">
        <w:rPr>
          <w:rFonts w:hint="eastAsia"/>
        </w:rPr>
        <w:t>（以下｢医薬品医療機器等法｣という）</w:t>
      </w:r>
      <w:r>
        <w:rPr>
          <w:rFonts w:hint="eastAsia"/>
          <w:color w:val="000000"/>
        </w:rPr>
        <w:t>、医薬品の臨床試験の実施の基準に関する省令</w:t>
      </w:r>
      <w:r>
        <w:rPr>
          <w:rFonts w:hint="eastAsia"/>
        </w:rPr>
        <w:t>（以下｢ＧＣＰ省令｣という）及びその他関連通知（以下これらを総称して｢ＧＣＰ省令等｣という）</w:t>
      </w:r>
      <w:r>
        <w:rPr>
          <w:rFonts w:hint="eastAsia"/>
          <w:color w:val="000000"/>
        </w:rPr>
        <w:t>、</w:t>
      </w:r>
      <w:r w:rsidR="00280622">
        <w:rPr>
          <w:rFonts w:hint="eastAsia"/>
          <w:color w:val="000000"/>
        </w:rPr>
        <w:t>医療機器の臨床試験の実施の基準に関する</w:t>
      </w:r>
      <w:r w:rsidR="005561E4">
        <w:rPr>
          <w:rFonts w:hint="eastAsia"/>
          <w:color w:val="000000"/>
        </w:rPr>
        <w:t>省令</w:t>
      </w:r>
      <w:r>
        <w:rPr>
          <w:rFonts w:hint="eastAsia"/>
          <w:color w:val="000000"/>
        </w:rPr>
        <w:t>等、関係法令並びに治験実施</w:t>
      </w:r>
      <w:r>
        <w:rPr>
          <w:rFonts w:hint="eastAsia"/>
        </w:rPr>
        <w:t>計画書を遵守して本治験を実施するものとする。</w:t>
      </w:r>
    </w:p>
    <w:p w:rsidR="009250DD" w:rsidRDefault="009250DD" w:rsidP="00173D1E">
      <w:pPr>
        <w:ind w:leftChars="100" w:left="210" w:firstLineChars="100" w:firstLine="210"/>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第4条（被験者の選定及び同意）</w:t>
      </w:r>
    </w:p>
    <w:p w:rsidR="009250DD" w:rsidRDefault="009250DD">
      <w:pPr>
        <w:tabs>
          <w:tab w:val="left" w:pos="0"/>
          <w:tab w:val="left" w:pos="4480"/>
        </w:tabs>
        <w:ind w:leftChars="120" w:left="251" w:firstLineChars="100" w:firstLine="210"/>
      </w:pPr>
      <w:r>
        <w:rPr>
          <w:rFonts w:hint="eastAsia"/>
        </w:rPr>
        <w:t>甲は、倫理的及び科学的観点から本治験の目的に応じて被験者を選定し、また、予め本治験の内容その他、本治験に関する事項を被験者に適切に説明するものとする。</w:t>
      </w:r>
    </w:p>
    <w:p w:rsidR="009250DD" w:rsidRDefault="009250DD">
      <w:pPr>
        <w:tabs>
          <w:tab w:val="left" w:pos="364"/>
          <w:tab w:val="left" w:pos="4480"/>
        </w:tabs>
      </w:pPr>
    </w:p>
    <w:p w:rsidR="00161C49" w:rsidRDefault="00161C49">
      <w:pPr>
        <w:tabs>
          <w:tab w:val="left" w:pos="364"/>
          <w:tab w:val="left" w:pos="4480"/>
        </w:tabs>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lastRenderedPageBreak/>
        <w:t>第5条（治験薬等の提供及び使用、情報の提供）</w:t>
      </w:r>
    </w:p>
    <w:p w:rsidR="009250DD" w:rsidRDefault="009250DD">
      <w:pPr>
        <w:tabs>
          <w:tab w:val="left" w:pos="364"/>
          <w:tab w:val="left" w:pos="4480"/>
        </w:tabs>
        <w:ind w:leftChars="100" w:left="625" w:hangingChars="198" w:hanging="415"/>
        <w:rPr>
          <w:rFonts w:ascii="ＭＳ 明朝"/>
        </w:rPr>
      </w:pPr>
      <w:r>
        <w:rPr>
          <w:rFonts w:ascii="ＭＳ 明朝" w:hint="eastAsia"/>
        </w:rPr>
        <w:t>１．乙は、本治験に必要な数量の本治験薬及び対照薬、プラセボ（以下まとめて本治験薬等という）を甲に提供する。</w:t>
      </w:r>
    </w:p>
    <w:p w:rsidR="009250DD" w:rsidRDefault="009250DD">
      <w:pPr>
        <w:tabs>
          <w:tab w:val="left" w:pos="364"/>
          <w:tab w:val="left" w:pos="4480"/>
        </w:tabs>
        <w:ind w:leftChars="100" w:left="629" w:hangingChars="200" w:hanging="419"/>
        <w:rPr>
          <w:rFonts w:ascii="ＭＳ 明朝"/>
        </w:rPr>
      </w:pPr>
      <w:r>
        <w:rPr>
          <w:rFonts w:ascii="ＭＳ 明朝" w:hint="eastAsia"/>
        </w:rPr>
        <w:t>２．甲は、本治験薬等を本治験の目的のみに使用する。</w:t>
      </w:r>
    </w:p>
    <w:p w:rsidR="009250DD" w:rsidRDefault="009250DD">
      <w:pPr>
        <w:tabs>
          <w:tab w:val="left" w:pos="364"/>
          <w:tab w:val="left" w:pos="4480"/>
        </w:tabs>
        <w:ind w:firstLineChars="100" w:firstLine="210"/>
        <w:rPr>
          <w:rFonts w:ascii="ＭＳ 明朝"/>
        </w:rPr>
      </w:pPr>
      <w:r>
        <w:rPr>
          <w:rFonts w:ascii="ＭＳ 明朝" w:hint="eastAsia"/>
        </w:rPr>
        <w:t>３．乙は、本治験薬及び本治験に必要な情報を甲に提供する。</w:t>
      </w:r>
    </w:p>
    <w:p w:rsidR="009250DD" w:rsidRDefault="009250DD">
      <w:pPr>
        <w:pStyle w:val="a3"/>
        <w:tabs>
          <w:tab w:val="clear" w:pos="4252"/>
          <w:tab w:val="clear" w:pos="8504"/>
          <w:tab w:val="left" w:pos="364"/>
          <w:tab w:val="left" w:pos="4480"/>
        </w:tabs>
        <w:snapToGrid/>
        <w:rPr>
          <w:rFonts w:ascii="ＭＳ 明朝"/>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第6条（治験薬等の管理）</w:t>
      </w:r>
    </w:p>
    <w:p w:rsidR="009250DD" w:rsidRDefault="009250DD">
      <w:pPr>
        <w:tabs>
          <w:tab w:val="left" w:pos="364"/>
          <w:tab w:val="left" w:pos="4480"/>
        </w:tabs>
        <w:rPr>
          <w:rFonts w:ascii="ＭＳ ゴシック" w:hAnsi="ＭＳ ゴシック"/>
        </w:rPr>
      </w:pPr>
      <w:r>
        <w:rPr>
          <w:rFonts w:hint="eastAsia"/>
        </w:rPr>
        <w:t xml:space="preserve">　乙は、本治験薬等はＧＣＰ省令第</w:t>
      </w:r>
      <w:r>
        <w:rPr>
          <w:rFonts w:hint="eastAsia"/>
        </w:rPr>
        <w:t>16</w:t>
      </w:r>
      <w:r>
        <w:rPr>
          <w:rFonts w:hint="eastAsia"/>
        </w:rPr>
        <w:t>条に従って管理するとともに、本契約締結後延滞なく本治験薬等</w:t>
      </w:r>
      <w:r>
        <w:rPr>
          <w:rFonts w:ascii="ＭＳ 明朝" w:hAnsi="ＭＳ ゴシック" w:hint="eastAsia"/>
        </w:rPr>
        <w:t>の管理手順書を甲に交付する。甲の長は、治験薬管理者を定め、手順書に従った措置を適切に実施させる。</w:t>
      </w:r>
    </w:p>
    <w:p w:rsidR="009250DD" w:rsidRDefault="009250DD">
      <w:pPr>
        <w:tabs>
          <w:tab w:val="left" w:pos="364"/>
          <w:tab w:val="left" w:pos="4480"/>
        </w:tabs>
        <w:rPr>
          <w:rFonts w:ascii="ＭＳ ゴシック" w:eastAsia="ＭＳ ゴシック" w:hAnsi="ＭＳ ゴシック"/>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第7条（副作用情報等の通知）</w:t>
      </w:r>
    </w:p>
    <w:p w:rsidR="009250DD" w:rsidRDefault="009250DD">
      <w:pPr>
        <w:tabs>
          <w:tab w:val="left" w:pos="364"/>
          <w:tab w:val="left" w:pos="4480"/>
        </w:tabs>
        <w:ind w:left="168" w:hanging="168"/>
      </w:pPr>
      <w:r>
        <w:rPr>
          <w:rFonts w:hint="eastAsia"/>
        </w:rPr>
        <w:tab/>
      </w:r>
      <w:r>
        <w:rPr>
          <w:rFonts w:hint="eastAsia"/>
        </w:rPr>
        <w:tab/>
      </w:r>
      <w:r>
        <w:rPr>
          <w:rFonts w:hint="eastAsia"/>
        </w:rPr>
        <w:t>甲及び乙は、ＧＣＰ省令第</w:t>
      </w:r>
      <w:r>
        <w:rPr>
          <w:rFonts w:hint="eastAsia"/>
        </w:rPr>
        <w:t>20</w:t>
      </w:r>
      <w:r>
        <w:rPr>
          <w:rFonts w:hint="eastAsia"/>
        </w:rPr>
        <w:t>条第</w:t>
      </w:r>
      <w:r>
        <w:rPr>
          <w:rFonts w:hint="eastAsia"/>
        </w:rPr>
        <w:t>2</w:t>
      </w:r>
      <w:r>
        <w:rPr>
          <w:rFonts w:hint="eastAsia"/>
        </w:rPr>
        <w:t>項及び第</w:t>
      </w:r>
      <w:r>
        <w:rPr>
          <w:rFonts w:hint="eastAsia"/>
        </w:rPr>
        <w:t>3</w:t>
      </w:r>
      <w:r>
        <w:rPr>
          <w:rFonts w:hint="eastAsia"/>
        </w:rPr>
        <w:t>項、第</w:t>
      </w:r>
      <w:r>
        <w:rPr>
          <w:rFonts w:hint="eastAsia"/>
        </w:rPr>
        <w:t>24</w:t>
      </w:r>
      <w:r>
        <w:rPr>
          <w:rFonts w:hint="eastAsia"/>
        </w:rPr>
        <w:t>条第</w:t>
      </w:r>
      <w:r>
        <w:rPr>
          <w:rFonts w:hint="eastAsia"/>
        </w:rPr>
        <w:t>2</w:t>
      </w:r>
      <w:r>
        <w:rPr>
          <w:rFonts w:hint="eastAsia"/>
        </w:rPr>
        <w:t>項及び第</w:t>
      </w:r>
      <w:r>
        <w:rPr>
          <w:rFonts w:hint="eastAsia"/>
        </w:rPr>
        <w:t>3</w:t>
      </w:r>
      <w:r>
        <w:rPr>
          <w:rFonts w:hint="eastAsia"/>
        </w:rPr>
        <w:t>項、第</w:t>
      </w:r>
      <w:r>
        <w:rPr>
          <w:rFonts w:hint="eastAsia"/>
        </w:rPr>
        <w:t>32</w:t>
      </w:r>
      <w:r>
        <w:rPr>
          <w:rFonts w:hint="eastAsia"/>
        </w:rPr>
        <w:t>条第６項、第</w:t>
      </w:r>
      <w:r>
        <w:rPr>
          <w:rFonts w:hint="eastAsia"/>
        </w:rPr>
        <w:t>40</w:t>
      </w:r>
      <w:r>
        <w:rPr>
          <w:rFonts w:hint="eastAsia"/>
        </w:rPr>
        <w:t>条第</w:t>
      </w:r>
      <w:r>
        <w:rPr>
          <w:rFonts w:hint="eastAsia"/>
        </w:rPr>
        <w:t>3</w:t>
      </w:r>
      <w:r>
        <w:rPr>
          <w:rFonts w:hint="eastAsia"/>
        </w:rPr>
        <w:t>項及び第</w:t>
      </w:r>
      <w:r>
        <w:rPr>
          <w:rFonts w:hint="eastAsia"/>
        </w:rPr>
        <w:t>4</w:t>
      </w:r>
      <w:r>
        <w:rPr>
          <w:rFonts w:hint="eastAsia"/>
        </w:rPr>
        <w:t>項、第</w:t>
      </w:r>
      <w:r>
        <w:rPr>
          <w:rFonts w:hint="eastAsia"/>
        </w:rPr>
        <w:t>48</w:t>
      </w:r>
      <w:r>
        <w:rPr>
          <w:rFonts w:hint="eastAsia"/>
        </w:rPr>
        <w:t>条第</w:t>
      </w:r>
      <w:r>
        <w:rPr>
          <w:rFonts w:hint="eastAsia"/>
        </w:rPr>
        <w:t>2</w:t>
      </w:r>
      <w:r>
        <w:rPr>
          <w:rFonts w:hint="eastAsia"/>
        </w:rPr>
        <w:t>項の規定に基づいて、副作用及び有害事象、治験継続の適否、治験の中止・中断、その他本治験に係る発生情報を、適切に通知するものとする。なお、甲は、治験責任医師等、甲に従事する者がＧＣＰ省令等に規定する事項を適切に通知するよう十分配慮するものとする。</w:t>
      </w:r>
    </w:p>
    <w:p w:rsidR="009250DD" w:rsidRDefault="009250DD">
      <w:pPr>
        <w:tabs>
          <w:tab w:val="left" w:pos="364"/>
          <w:tab w:val="left" w:pos="4480"/>
        </w:tabs>
        <w:rPr>
          <w:rFonts w:ascii="ＭＳ 明朝"/>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第8条（副作用又は有害事象の発生）</w:t>
      </w:r>
    </w:p>
    <w:p w:rsidR="009250DD" w:rsidRDefault="009250DD">
      <w:pPr>
        <w:tabs>
          <w:tab w:val="left" w:pos="364"/>
          <w:tab w:val="left" w:pos="4480"/>
        </w:tabs>
        <w:ind w:left="182" w:hanging="182"/>
        <w:rPr>
          <w:rFonts w:ascii="ＭＳ 明朝"/>
        </w:rPr>
      </w:pPr>
      <w:r>
        <w:rPr>
          <w:rFonts w:ascii="ＭＳ 明朝" w:hint="eastAsia"/>
        </w:rPr>
        <w:tab/>
      </w:r>
      <w:r>
        <w:rPr>
          <w:rFonts w:ascii="ＭＳ 明朝" w:hint="eastAsia"/>
        </w:rPr>
        <w:tab/>
        <w:t>甲は、本治験の実施により重篤な副作用又は有害事象が発生した場合（発生の可能性を発見した場合を含む）は、直ちに適切な措置を講じるとともに速やかに乙に通知し、乙と協力して原因の究明に当るものとする。この場合、本治験薬等の副作用に因るものと判断される場合、甲及び乙は協議のうえ安全性の確保の面から適切な措置を講ずるものとする。</w:t>
      </w:r>
    </w:p>
    <w:p w:rsidR="009250DD" w:rsidRDefault="009250DD">
      <w:pPr>
        <w:pStyle w:val="a3"/>
        <w:tabs>
          <w:tab w:val="clear" w:pos="4252"/>
          <w:tab w:val="clear" w:pos="8504"/>
          <w:tab w:val="left" w:pos="364"/>
          <w:tab w:val="left" w:pos="4480"/>
        </w:tabs>
        <w:snapToGrid/>
        <w:rPr>
          <w:rFonts w:ascii="ＭＳ 明朝"/>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第9条（被害及び賠償と補償）</w:t>
      </w:r>
    </w:p>
    <w:p w:rsidR="009250DD" w:rsidRDefault="009250DD">
      <w:pPr>
        <w:tabs>
          <w:tab w:val="left" w:pos="364"/>
          <w:tab w:val="left" w:pos="4480"/>
        </w:tabs>
        <w:ind w:leftChars="100" w:left="629" w:hangingChars="200" w:hanging="419"/>
        <w:jc w:val="left"/>
        <w:rPr>
          <w:rFonts w:ascii="ＭＳ 明朝"/>
        </w:rPr>
      </w:pPr>
      <w:r>
        <w:rPr>
          <w:rFonts w:ascii="ＭＳ 明朝" w:hAnsi="ＭＳ ゴシック" w:hint="eastAsia"/>
        </w:rPr>
        <w:t>１．本治験</w:t>
      </w:r>
      <w:r>
        <w:rPr>
          <w:rFonts w:ascii="ＭＳ 明朝" w:hint="eastAsia"/>
        </w:rPr>
        <w:t>に起因して被験者に健康被害が発生した場合、乙は適切に補償するものとする。そのために乙はあらかじめ保険その他必要な措置を講じておくべきものとする。</w:t>
      </w:r>
    </w:p>
    <w:p w:rsidR="009250DD" w:rsidRDefault="009250DD">
      <w:pPr>
        <w:tabs>
          <w:tab w:val="left" w:pos="364"/>
          <w:tab w:val="left" w:pos="4480"/>
        </w:tabs>
        <w:ind w:leftChars="100" w:left="629" w:hangingChars="200" w:hanging="419"/>
        <w:jc w:val="left"/>
        <w:rPr>
          <w:rFonts w:ascii="ＭＳ 明朝"/>
        </w:rPr>
      </w:pPr>
      <w:r>
        <w:rPr>
          <w:rFonts w:ascii="ＭＳ 明朝" w:hint="eastAsia"/>
        </w:rPr>
        <w:t>２．本治験の実施により、本治験薬等に起因する健康被害が発生して甲と被害者との間に紛争が生じ又は生じるおそれが生じた場合、甲は直ちに乙に通知し、乙は甲に協力してその処理に当たるものとする。</w:t>
      </w:r>
    </w:p>
    <w:p w:rsidR="009250DD" w:rsidRDefault="009250DD">
      <w:pPr>
        <w:tabs>
          <w:tab w:val="left" w:pos="364"/>
          <w:tab w:val="left" w:pos="4480"/>
        </w:tabs>
        <w:ind w:leftChars="100" w:left="629" w:hangingChars="200" w:hanging="419"/>
        <w:rPr>
          <w:rFonts w:ascii="ＭＳ 明朝"/>
        </w:rPr>
      </w:pPr>
      <w:r>
        <w:rPr>
          <w:rFonts w:ascii="ＭＳ 明朝" w:hint="eastAsia"/>
        </w:rPr>
        <w:t>３．前項の健康被害に関し、被害者に対する甲の賠償責任が生じた場合は、乙が当該損害賠償に要した費用を負担する。</w:t>
      </w:r>
      <w:r w:rsidR="003921B2">
        <w:rPr>
          <w:rFonts w:ascii="ＭＳ 明朝" w:hint="eastAsia"/>
        </w:rPr>
        <w:t>ただ</w:t>
      </w:r>
      <w:r>
        <w:rPr>
          <w:rFonts w:ascii="ＭＳ 明朝" w:hint="eastAsia"/>
        </w:rPr>
        <w:t>し、当該被害が、甲がＧＣＰ省令等若しくは治験実施計画書から著しく逸脱して本治験を実施したことにより生じた場合又は甲の責に帰す場合は、この限りではない。なお、甲は裁判上、裁判外を問わず和解する場合には、事前に乙の承諾を得るものとする。</w:t>
      </w:r>
    </w:p>
    <w:p w:rsidR="009250DD" w:rsidRDefault="009250DD">
      <w:pPr>
        <w:tabs>
          <w:tab w:val="left" w:pos="364"/>
          <w:tab w:val="left" w:pos="4480"/>
        </w:tabs>
        <w:rPr>
          <w:rFonts w:ascii="ＭＳ 明朝"/>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第10条（本治験の中断又は中止等）</w:t>
      </w:r>
    </w:p>
    <w:p w:rsidR="009250DD" w:rsidRDefault="009250DD">
      <w:pPr>
        <w:tabs>
          <w:tab w:val="left" w:pos="364"/>
          <w:tab w:val="left" w:pos="4480"/>
        </w:tabs>
        <w:ind w:left="196" w:hanging="196"/>
        <w:rPr>
          <w:rFonts w:ascii="ＭＳ 明朝"/>
        </w:rPr>
      </w:pPr>
      <w:r>
        <w:rPr>
          <w:rFonts w:ascii="ＭＳ 明朝" w:hint="eastAsia"/>
        </w:rPr>
        <w:tab/>
        <w:t xml:space="preserve">　天災、その他止むを得ない理由により本治験の継続が困難となった場合、甲及び乙は協議の上、本治験を中止又は延期することができる。</w:t>
      </w:r>
    </w:p>
    <w:p w:rsidR="009250DD" w:rsidRDefault="009250DD">
      <w:pPr>
        <w:tabs>
          <w:tab w:val="left" w:pos="364"/>
          <w:tab w:val="left" w:pos="4480"/>
        </w:tabs>
        <w:ind w:left="602" w:hanging="602"/>
        <w:rPr>
          <w:rFonts w:ascii="ＭＳ 明朝"/>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第11条（治験結果の報告及び記録等）</w:t>
      </w:r>
    </w:p>
    <w:p w:rsidR="009250DD" w:rsidRDefault="009250DD">
      <w:pPr>
        <w:numPr>
          <w:ilvl w:val="0"/>
          <w:numId w:val="2"/>
        </w:numPr>
        <w:tabs>
          <w:tab w:val="left" w:pos="364"/>
          <w:tab w:val="left" w:pos="4480"/>
        </w:tabs>
        <w:rPr>
          <w:rFonts w:ascii="ＭＳ 明朝"/>
        </w:rPr>
      </w:pPr>
      <w:r>
        <w:rPr>
          <w:rFonts w:ascii="ＭＳ 明朝" w:hint="eastAsia"/>
        </w:rPr>
        <w:t>甲は、本治験を終了したときは、遅滞なく治験結果を乙に報告するものとする。</w:t>
      </w:r>
    </w:p>
    <w:p w:rsidR="009250DD" w:rsidRDefault="009250DD">
      <w:pPr>
        <w:tabs>
          <w:tab w:val="left" w:pos="364"/>
          <w:tab w:val="left" w:pos="4480"/>
        </w:tabs>
        <w:ind w:leftChars="100" w:left="629" w:hangingChars="200" w:hanging="419"/>
        <w:rPr>
          <w:rFonts w:ascii="ＭＳ 明朝"/>
        </w:rPr>
      </w:pPr>
      <w:r>
        <w:rPr>
          <w:rFonts w:ascii="ＭＳ 明朝" w:hint="eastAsia"/>
        </w:rPr>
        <w:t>２．本治験に係わる症例報告書等、記録の作成及び報告又は作成・報告された記録の変更・修正手続きは、ＧＣＰ省令等及び治験実施計画書に従って行うものとする。</w:t>
      </w:r>
    </w:p>
    <w:p w:rsidR="009250DD" w:rsidRDefault="009250DD">
      <w:pPr>
        <w:tabs>
          <w:tab w:val="left" w:pos="364"/>
          <w:tab w:val="left" w:pos="4480"/>
        </w:tabs>
        <w:ind w:left="602" w:hanging="602"/>
        <w:rPr>
          <w:rFonts w:ascii="ＭＳ 明朝"/>
        </w:rPr>
      </w:pPr>
      <w:r>
        <w:rPr>
          <w:rFonts w:ascii="ＭＳ 明朝" w:hint="eastAsia"/>
        </w:rPr>
        <w:t xml:space="preserve">　３．本治験実施中、乙は甲に対し本治験の経過報告を求めることができる。</w:t>
      </w:r>
    </w:p>
    <w:p w:rsidR="00161C49" w:rsidRDefault="00161C49">
      <w:pPr>
        <w:tabs>
          <w:tab w:val="left" w:pos="364"/>
          <w:tab w:val="left" w:pos="4480"/>
        </w:tabs>
        <w:ind w:left="602" w:hanging="602"/>
        <w:rPr>
          <w:rFonts w:ascii="ＭＳ ゴシック" w:eastAsia="ＭＳ ゴシック" w:hAnsi="ＭＳ ゴシック"/>
        </w:rPr>
      </w:pPr>
    </w:p>
    <w:p w:rsidR="009250DD" w:rsidRDefault="009250DD">
      <w:pPr>
        <w:tabs>
          <w:tab w:val="left" w:pos="364"/>
          <w:tab w:val="left" w:pos="4480"/>
        </w:tabs>
        <w:ind w:left="602" w:hanging="602"/>
        <w:rPr>
          <w:rFonts w:ascii="ＭＳ ゴシック" w:eastAsia="ＭＳ ゴシック" w:hAnsi="ＭＳ ゴシック"/>
        </w:rPr>
      </w:pPr>
      <w:r>
        <w:rPr>
          <w:rFonts w:ascii="ＭＳ ゴシック" w:eastAsia="ＭＳ ゴシック" w:hAnsi="ＭＳ ゴシック" w:hint="eastAsia"/>
        </w:rPr>
        <w:t>第12条（治験結果の使用）</w:t>
      </w:r>
    </w:p>
    <w:p w:rsidR="009250DD" w:rsidRDefault="009250DD">
      <w:pPr>
        <w:tabs>
          <w:tab w:val="left" w:pos="364"/>
          <w:tab w:val="left" w:pos="4480"/>
        </w:tabs>
        <w:ind w:leftChars="100" w:left="210" w:firstLineChars="99" w:firstLine="207"/>
        <w:rPr>
          <w:rFonts w:ascii="ＭＳ 明朝"/>
        </w:rPr>
      </w:pPr>
      <w:r>
        <w:rPr>
          <w:rFonts w:ascii="ＭＳ 明朝" w:hint="eastAsia"/>
        </w:rPr>
        <w:t>乙は、本治験の結果を本治験薬の医薬品の承認申請、</w:t>
      </w:r>
      <w:r>
        <w:rPr>
          <w:rFonts w:hint="eastAsia"/>
        </w:rPr>
        <w:t>再審査申請</w:t>
      </w:r>
      <w:r>
        <w:rPr>
          <w:rFonts w:ascii="ＭＳ 明朝" w:hint="eastAsia"/>
        </w:rPr>
        <w:t>等の目的で、自由に使用することができる。</w:t>
      </w:r>
    </w:p>
    <w:p w:rsidR="009250DD" w:rsidRDefault="009250DD">
      <w:pPr>
        <w:tabs>
          <w:tab w:val="left" w:pos="364"/>
          <w:tab w:val="left" w:pos="4480"/>
        </w:tabs>
        <w:rPr>
          <w:rFonts w:ascii="ＭＳ 明朝"/>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第13条（記録の保存）</w:t>
      </w:r>
    </w:p>
    <w:p w:rsidR="009250DD" w:rsidRDefault="009250DD">
      <w:pPr>
        <w:tabs>
          <w:tab w:val="left" w:pos="364"/>
          <w:tab w:val="left" w:pos="4480"/>
        </w:tabs>
        <w:ind w:left="626" w:hangingChars="299" w:hanging="626"/>
      </w:pPr>
      <w:r>
        <w:rPr>
          <w:rFonts w:hint="eastAsia"/>
        </w:rPr>
        <w:t xml:space="preserve">　１．甲及び乙は</w:t>
      </w:r>
      <w:r w:rsidR="00120527">
        <w:rPr>
          <w:rFonts w:hint="eastAsia"/>
        </w:rPr>
        <w:t>医薬品医療機器等法</w:t>
      </w:r>
      <w:r>
        <w:rPr>
          <w:rFonts w:hint="eastAsia"/>
        </w:rPr>
        <w:t>に定める基準及びＧＣＰ省令等に定められた各種の記録及び生データ類について保管責任者を定め適切な条件の下に保存する。</w:t>
      </w:r>
    </w:p>
    <w:p w:rsidR="009250DD" w:rsidRDefault="009250DD">
      <w:pPr>
        <w:tabs>
          <w:tab w:val="left" w:pos="364"/>
          <w:tab w:val="left" w:pos="4480"/>
        </w:tabs>
        <w:ind w:left="626" w:hangingChars="299" w:hanging="626"/>
      </w:pPr>
      <w:r>
        <w:rPr>
          <w:rFonts w:hint="eastAsia"/>
        </w:rPr>
        <w:t xml:space="preserve">　２．甲は、ＧＣＰ省令第</w:t>
      </w:r>
      <w:r>
        <w:rPr>
          <w:rFonts w:hint="eastAsia"/>
        </w:rPr>
        <w:t>41</w:t>
      </w:r>
      <w:r>
        <w:rPr>
          <w:rFonts w:hint="eastAsia"/>
        </w:rPr>
        <w:t>条第</w:t>
      </w:r>
      <w:r>
        <w:rPr>
          <w:rFonts w:hint="eastAsia"/>
        </w:rPr>
        <w:t>2</w:t>
      </w:r>
      <w:r>
        <w:rPr>
          <w:rFonts w:hint="eastAsia"/>
        </w:rPr>
        <w:t>項に基づき、治験に関する記録を、本治験薬に係わる製造販売承認日（ＧＣＰ省令第</w:t>
      </w:r>
      <w:r>
        <w:rPr>
          <w:rFonts w:hint="eastAsia"/>
        </w:rPr>
        <w:t>24</w:t>
      </w:r>
      <w:r>
        <w:rPr>
          <w:rFonts w:hint="eastAsia"/>
        </w:rPr>
        <w:t>条第</w:t>
      </w:r>
      <w:r>
        <w:rPr>
          <w:rFonts w:hint="eastAsia"/>
        </w:rPr>
        <w:t>3</w:t>
      </w:r>
      <w:r>
        <w:rPr>
          <w:rFonts w:hint="eastAsia"/>
        </w:rPr>
        <w:t>項の規定により通知を受けたときは、通知を受けた日後</w:t>
      </w:r>
      <w:r>
        <w:rPr>
          <w:rFonts w:hint="eastAsia"/>
        </w:rPr>
        <w:t>3</w:t>
      </w:r>
      <w:r>
        <w:rPr>
          <w:rFonts w:hint="eastAsia"/>
        </w:rPr>
        <w:t>年を経過した日）又は治験の中止若しくは終了後</w:t>
      </w:r>
      <w:r>
        <w:rPr>
          <w:rFonts w:hint="eastAsia"/>
        </w:rPr>
        <w:t>3</w:t>
      </w:r>
      <w:r>
        <w:rPr>
          <w:rFonts w:hint="eastAsia"/>
        </w:rPr>
        <w:t>年を経過した日のいずれか遅い日までの期間保存するものとする。製造販売後臨床試験に係る記録は試験・調査の中止若しくは終了後、該当薬品の再審査・再評価が終了するまで保存しなければならない。</w:t>
      </w:r>
      <w:r w:rsidR="003921B2">
        <w:rPr>
          <w:rFonts w:hint="eastAsia"/>
        </w:rPr>
        <w:t>ただ</w:t>
      </w:r>
      <w:r>
        <w:rPr>
          <w:rFonts w:hint="eastAsia"/>
        </w:rPr>
        <w:t>し、乙が上記の保存期間の延長を必要とする場合は、甲乙協議のうえこれを定める。</w:t>
      </w:r>
    </w:p>
    <w:p w:rsidR="009250DD" w:rsidRDefault="009250DD">
      <w:pPr>
        <w:pStyle w:val="a3"/>
        <w:tabs>
          <w:tab w:val="clear" w:pos="4252"/>
          <w:tab w:val="clear" w:pos="8504"/>
          <w:tab w:val="left" w:pos="364"/>
          <w:tab w:val="left" w:pos="4480"/>
        </w:tabs>
        <w:snapToGrid/>
        <w:rPr>
          <w:rFonts w:ascii="ＭＳ 明朝"/>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第14条（記録の閲覧）</w:t>
      </w:r>
    </w:p>
    <w:p w:rsidR="009250DD" w:rsidRDefault="009250DD">
      <w:pPr>
        <w:tabs>
          <w:tab w:val="left" w:pos="364"/>
          <w:tab w:val="left" w:pos="4480"/>
        </w:tabs>
        <w:ind w:left="612" w:hangingChars="292" w:hanging="612"/>
        <w:rPr>
          <w:rFonts w:ascii="ＭＳ 明朝"/>
        </w:rPr>
      </w:pPr>
      <w:r>
        <w:rPr>
          <w:rFonts w:ascii="ＭＳ 明朝" w:hint="eastAsia"/>
        </w:rPr>
        <w:t xml:space="preserve">　１．甲は、乙によるモニタリング及び監査並びに治験審査委員会及び規制当局による調査を受け入れるものとする。これらの場合、甲は、乙のモニター及び監査担当者並びに上記委員会及び規制当局の担当職員の求めに応じて、全ての本治験に関する記録を直接閲覧に供するものとする。</w:t>
      </w:r>
    </w:p>
    <w:p w:rsidR="009250DD" w:rsidRDefault="009250DD">
      <w:pPr>
        <w:pStyle w:val="a3"/>
        <w:tabs>
          <w:tab w:val="clear" w:pos="4252"/>
          <w:tab w:val="clear" w:pos="8504"/>
          <w:tab w:val="left" w:pos="364"/>
          <w:tab w:val="left" w:pos="4480"/>
        </w:tabs>
        <w:snapToGrid/>
        <w:ind w:leftChars="100" w:left="629" w:hangingChars="200" w:hanging="419"/>
        <w:rPr>
          <w:rFonts w:ascii="ＭＳ 明朝" w:hAnsi="ＭＳ ゴシック"/>
        </w:rPr>
      </w:pPr>
      <w:r>
        <w:rPr>
          <w:rFonts w:ascii="ＭＳ 明朝" w:hAnsi="ＭＳ ゴシック" w:hint="eastAsia"/>
        </w:rPr>
        <w:t>２. 乙が甲の長が設置した治験審査委員会に</w:t>
      </w:r>
      <w:r w:rsidR="005561E4">
        <w:rPr>
          <w:rFonts w:ascii="ＭＳ 明朝" w:hAnsi="ＭＳ ゴシック" w:hint="eastAsia"/>
        </w:rPr>
        <w:t>対して</w:t>
      </w:r>
      <w:r>
        <w:rPr>
          <w:rFonts w:ascii="ＭＳ 明朝" w:hAnsi="ＭＳ ゴシック" w:hint="eastAsia"/>
        </w:rPr>
        <w:t>調査を行う場合は、甲と事前に文書により合意をすること。</w:t>
      </w:r>
    </w:p>
    <w:p w:rsidR="009250DD" w:rsidRDefault="009250DD">
      <w:pPr>
        <w:pStyle w:val="a3"/>
        <w:tabs>
          <w:tab w:val="clear" w:pos="4252"/>
          <w:tab w:val="clear" w:pos="8504"/>
          <w:tab w:val="left" w:pos="364"/>
          <w:tab w:val="left" w:pos="4480"/>
        </w:tabs>
        <w:snapToGrid/>
        <w:ind w:leftChars="100" w:left="210"/>
        <w:rPr>
          <w:rFonts w:ascii="ＭＳ 明朝"/>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第15条（契約の解除）</w:t>
      </w:r>
    </w:p>
    <w:p w:rsidR="009250DD" w:rsidRDefault="009250DD">
      <w:pPr>
        <w:tabs>
          <w:tab w:val="left" w:pos="364"/>
          <w:tab w:val="left" w:pos="4480"/>
        </w:tabs>
        <w:ind w:left="182" w:hanging="182"/>
        <w:rPr>
          <w:rFonts w:ascii="ＭＳ 明朝"/>
        </w:rPr>
      </w:pPr>
      <w:r>
        <w:rPr>
          <w:rFonts w:ascii="ＭＳ 明朝" w:hint="eastAsia"/>
        </w:rPr>
        <w:t xml:space="preserve">　　いずれの当事者も、相手方がＧＣＰ省令等、治験実施計画書又は本契約に違反し、本治験の適正な実施に支障が生じた場合には、本契約を解除することができる。</w:t>
      </w:r>
      <w:r w:rsidR="003921B2">
        <w:rPr>
          <w:rFonts w:ascii="ＭＳ 明朝" w:hint="eastAsia"/>
        </w:rPr>
        <w:t>ただ</w:t>
      </w:r>
      <w:r>
        <w:rPr>
          <w:rFonts w:ascii="ＭＳ 明朝" w:hint="eastAsia"/>
        </w:rPr>
        <w:t>し、被験者の緊急の危険を回避するため、その他医療上やむを得ない理由により治験実施計画書から逸脱した場合はこの限りではない。</w:t>
      </w:r>
    </w:p>
    <w:p w:rsidR="009250DD" w:rsidRDefault="009250DD">
      <w:pPr>
        <w:tabs>
          <w:tab w:val="left" w:pos="364"/>
          <w:tab w:val="left" w:pos="4480"/>
        </w:tabs>
        <w:rPr>
          <w:rFonts w:ascii="ＭＳ 明朝"/>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第16条（秘密保持）</w:t>
      </w:r>
    </w:p>
    <w:p w:rsidR="009250DD" w:rsidRDefault="009250DD">
      <w:pPr>
        <w:numPr>
          <w:ilvl w:val="0"/>
          <w:numId w:val="3"/>
        </w:numPr>
        <w:tabs>
          <w:tab w:val="left" w:pos="364"/>
          <w:tab w:val="left" w:pos="4480"/>
        </w:tabs>
        <w:rPr>
          <w:rFonts w:ascii="ＭＳ 明朝"/>
        </w:rPr>
      </w:pPr>
      <w:r>
        <w:rPr>
          <w:rFonts w:ascii="ＭＳ 明朝" w:hint="eastAsia"/>
        </w:rPr>
        <w:t>甲及び乙は、本治験で知り得た被験者の秘密を保持し、正当な理由なく第三者に漏洩しないものとする。また、甲及び乙は、その役員若しくは従業員又はこれらの地位にあった者に対し、その義務を課すものとする。</w:t>
      </w:r>
    </w:p>
    <w:p w:rsidR="009250DD" w:rsidRDefault="009250DD">
      <w:pPr>
        <w:numPr>
          <w:ilvl w:val="0"/>
          <w:numId w:val="2"/>
        </w:numPr>
        <w:tabs>
          <w:tab w:val="left" w:pos="364"/>
          <w:tab w:val="left" w:pos="4480"/>
        </w:tabs>
        <w:rPr>
          <w:rFonts w:ascii="ＭＳ 明朝"/>
        </w:rPr>
      </w:pPr>
      <w:r>
        <w:rPr>
          <w:rFonts w:ascii="ＭＳ 明朝" w:hint="eastAsia"/>
        </w:rPr>
        <w:t>甲は、本治験に関して乙から提供された資料及び本治験で得られた情報の秘密を保持し、乙の事前の承諾を得ず本治験の目的以外で第三者に開示しないものとする。</w:t>
      </w:r>
    </w:p>
    <w:p w:rsidR="009250DD" w:rsidRDefault="009250DD">
      <w:pPr>
        <w:tabs>
          <w:tab w:val="left" w:pos="364"/>
          <w:tab w:val="left" w:pos="4480"/>
        </w:tabs>
        <w:rPr>
          <w:rFonts w:ascii="ＭＳ 明朝"/>
        </w:rPr>
      </w:pPr>
    </w:p>
    <w:p w:rsidR="009250DD" w:rsidRDefault="009250DD">
      <w:pPr>
        <w:tabs>
          <w:tab w:val="left" w:pos="364"/>
          <w:tab w:val="left" w:pos="4480"/>
        </w:tabs>
        <w:rPr>
          <w:rFonts w:ascii="ＭＳ ゴシック" w:eastAsia="ＭＳ ゴシック" w:hAnsi="ＭＳ ゴシック"/>
          <w:color w:val="000000"/>
        </w:rPr>
      </w:pPr>
      <w:r>
        <w:rPr>
          <w:rFonts w:ascii="ＭＳ ゴシック" w:eastAsia="ＭＳ ゴシック" w:hAnsi="ＭＳ ゴシック" w:hint="eastAsia"/>
          <w:color w:val="000000"/>
        </w:rPr>
        <w:t>第17条（第三者への業務委託）</w:t>
      </w:r>
    </w:p>
    <w:p w:rsidR="009250DD" w:rsidRDefault="009250DD">
      <w:pPr>
        <w:tabs>
          <w:tab w:val="left" w:pos="364"/>
          <w:tab w:val="left" w:pos="4480"/>
        </w:tabs>
        <w:ind w:left="196" w:hanging="196"/>
        <w:rPr>
          <w:rFonts w:ascii="ＭＳ 明朝"/>
          <w:color w:val="000000"/>
        </w:rPr>
      </w:pPr>
      <w:r>
        <w:rPr>
          <w:rFonts w:ascii="ＭＳ 明朝" w:hint="eastAsia"/>
          <w:color w:val="000000"/>
        </w:rPr>
        <w:tab/>
        <w:t xml:space="preserve">　乙の業務の一部もしくは全部を、乙が第三者に委託する場合は、その業務内容等について別途覚書にて定めるものとする。</w:t>
      </w:r>
    </w:p>
    <w:p w:rsidR="009250DD" w:rsidRDefault="009250DD">
      <w:pPr>
        <w:tabs>
          <w:tab w:val="left" w:pos="364"/>
          <w:tab w:val="left" w:pos="4480"/>
        </w:tabs>
        <w:rPr>
          <w:rFonts w:ascii="ＭＳ 明朝"/>
          <w:color w:val="000000"/>
        </w:rPr>
      </w:pPr>
    </w:p>
    <w:p w:rsidR="009250DD" w:rsidRDefault="009250DD">
      <w:pPr>
        <w:tabs>
          <w:tab w:val="left" w:pos="364"/>
          <w:tab w:val="left" w:pos="4480"/>
        </w:tabs>
        <w:rPr>
          <w:rFonts w:ascii="ＭＳ ゴシック" w:eastAsia="ＭＳ ゴシック" w:hAnsi="ＭＳ ゴシック"/>
        </w:rPr>
      </w:pPr>
      <w:r>
        <w:rPr>
          <w:rFonts w:ascii="ＭＳ ゴシック" w:eastAsia="ＭＳ ゴシック" w:hAnsi="ＭＳ ゴシック" w:hint="eastAsia"/>
        </w:rPr>
        <w:t>第18条（規定外事項）</w:t>
      </w:r>
    </w:p>
    <w:p w:rsidR="009250DD" w:rsidRDefault="009250DD">
      <w:pPr>
        <w:tabs>
          <w:tab w:val="left" w:pos="364"/>
          <w:tab w:val="left" w:pos="4480"/>
        </w:tabs>
        <w:ind w:left="196" w:hanging="196"/>
        <w:rPr>
          <w:rFonts w:ascii="ＭＳ 明朝"/>
        </w:rPr>
      </w:pPr>
      <w:r>
        <w:rPr>
          <w:rFonts w:ascii="ＭＳ 明朝" w:hint="eastAsia"/>
        </w:rPr>
        <w:tab/>
        <w:t xml:space="preserve">　本契約に定めのない事項又は契約の解釈に疑義を生じたときは、信義誠実の原則に従い、当事者協議の上解決するものとする。</w:t>
      </w:r>
    </w:p>
    <w:p w:rsidR="00845EA2" w:rsidRDefault="00845EA2">
      <w:pPr>
        <w:tabs>
          <w:tab w:val="left" w:pos="364"/>
          <w:tab w:val="left" w:pos="4480"/>
        </w:tabs>
      </w:pPr>
    </w:p>
    <w:p w:rsidR="00161C49" w:rsidRDefault="00161C49">
      <w:pPr>
        <w:tabs>
          <w:tab w:val="left" w:pos="364"/>
          <w:tab w:val="left" w:pos="4480"/>
        </w:tabs>
      </w:pPr>
    </w:p>
    <w:p w:rsidR="009250DD" w:rsidRDefault="009250DD">
      <w:pPr>
        <w:tabs>
          <w:tab w:val="left" w:pos="364"/>
          <w:tab w:val="left" w:pos="4480"/>
        </w:tabs>
      </w:pPr>
      <w:r>
        <w:rPr>
          <w:rFonts w:hint="eastAsia"/>
        </w:rPr>
        <w:lastRenderedPageBreak/>
        <w:t>上記契約締結の証として本書</w:t>
      </w:r>
      <w:r>
        <w:rPr>
          <w:rFonts w:hint="eastAsia"/>
        </w:rPr>
        <w:t>2</w:t>
      </w:r>
      <w:r>
        <w:rPr>
          <w:rFonts w:hint="eastAsia"/>
        </w:rPr>
        <w:t>通を作成し、甲乙記名押印の上、各自その</w:t>
      </w:r>
      <w:r>
        <w:rPr>
          <w:rFonts w:hint="eastAsia"/>
        </w:rPr>
        <w:t>1</w:t>
      </w:r>
      <w:r>
        <w:rPr>
          <w:rFonts w:hint="eastAsia"/>
        </w:rPr>
        <w:t>通を保有する。</w:t>
      </w:r>
    </w:p>
    <w:p w:rsidR="009250DD" w:rsidRDefault="009250DD">
      <w:pPr>
        <w:tabs>
          <w:tab w:val="left" w:pos="364"/>
          <w:tab w:val="left" w:pos="4480"/>
        </w:tabs>
        <w:rPr>
          <w:rFonts w:ascii="ＭＳ 明朝"/>
        </w:rPr>
      </w:pPr>
    </w:p>
    <w:p w:rsidR="009250DD" w:rsidRDefault="009250DD">
      <w:pPr>
        <w:tabs>
          <w:tab w:val="left" w:pos="364"/>
          <w:tab w:val="left" w:pos="4480"/>
        </w:tabs>
        <w:rPr>
          <w:rFonts w:ascii="ＭＳ 明朝"/>
        </w:rPr>
      </w:pPr>
    </w:p>
    <w:p w:rsidR="009250DD" w:rsidRDefault="009250DD">
      <w:pPr>
        <w:tabs>
          <w:tab w:val="left" w:pos="364"/>
          <w:tab w:val="left" w:pos="4480"/>
        </w:tabs>
        <w:rPr>
          <w:rFonts w:ascii="ＭＳ 明朝"/>
        </w:rPr>
      </w:pPr>
      <w:r>
        <w:rPr>
          <w:rFonts w:ascii="ＭＳ 明朝" w:hint="eastAsia"/>
        </w:rPr>
        <w:t xml:space="preserve">　</w:t>
      </w:r>
      <w:r>
        <w:rPr>
          <w:rFonts w:hint="eastAsia"/>
        </w:rPr>
        <w:t>西暦</w:t>
      </w:r>
      <w:r>
        <w:rPr>
          <w:rFonts w:ascii="ＭＳ 明朝" w:hint="eastAsia"/>
        </w:rPr>
        <w:t xml:space="preserve">　</w:t>
      </w:r>
      <w:r w:rsidR="002B6E74">
        <w:rPr>
          <w:rFonts w:ascii="ＭＳ 明朝" w:hint="eastAsia"/>
        </w:rPr>
        <w:t xml:space="preserve">　　</w:t>
      </w:r>
      <w:r>
        <w:rPr>
          <w:rFonts w:ascii="ＭＳ 明朝" w:hint="eastAsia"/>
        </w:rPr>
        <w:t xml:space="preserve">　年　　月　　日</w:t>
      </w:r>
    </w:p>
    <w:p w:rsidR="009250DD" w:rsidRDefault="009250DD">
      <w:pPr>
        <w:tabs>
          <w:tab w:val="left" w:pos="364"/>
          <w:tab w:val="left" w:pos="4480"/>
        </w:tabs>
        <w:rPr>
          <w:rFonts w:ascii="ＭＳ 明朝"/>
        </w:rPr>
      </w:pPr>
    </w:p>
    <w:p w:rsidR="009250DD" w:rsidRDefault="009250DD">
      <w:pPr>
        <w:tabs>
          <w:tab w:val="left" w:pos="364"/>
          <w:tab w:val="left" w:pos="2299"/>
          <w:tab w:val="left" w:pos="4480"/>
        </w:tabs>
        <w:spacing w:line="360" w:lineRule="auto"/>
        <w:rPr>
          <w:rFonts w:ascii="ＭＳ 明朝"/>
          <w:lang w:eastAsia="zh-CN"/>
        </w:rPr>
      </w:pPr>
      <w:r>
        <w:rPr>
          <w:rFonts w:ascii="ＭＳ 明朝" w:hint="eastAsia"/>
        </w:rPr>
        <w:tab/>
      </w:r>
      <w:r>
        <w:rPr>
          <w:rFonts w:ascii="ＭＳ 明朝" w:hint="eastAsia"/>
        </w:rPr>
        <w:tab/>
      </w:r>
      <w:r>
        <w:rPr>
          <w:rFonts w:ascii="ＭＳ 明朝" w:hint="eastAsia"/>
          <w:lang w:eastAsia="zh-CN"/>
        </w:rPr>
        <w:t>甲　（住　所）</w:t>
      </w:r>
    </w:p>
    <w:p w:rsidR="009250DD" w:rsidRDefault="009250DD">
      <w:pPr>
        <w:tabs>
          <w:tab w:val="left" w:pos="364"/>
          <w:tab w:val="left" w:pos="2299"/>
          <w:tab w:val="left" w:pos="4480"/>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（名　称）</w:t>
      </w:r>
    </w:p>
    <w:p w:rsidR="009250DD" w:rsidRDefault="009250DD">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（代表者）</w:t>
      </w:r>
      <w:r>
        <w:rPr>
          <w:rFonts w:ascii="ＭＳ 明朝" w:hint="eastAsia"/>
          <w:lang w:eastAsia="zh-CN"/>
        </w:rPr>
        <w:tab/>
      </w:r>
      <w:r>
        <w:rPr>
          <w:rFonts w:ascii="ＭＳ 明朝" w:hint="eastAsia"/>
          <w:lang w:eastAsia="zh-CN"/>
        </w:rPr>
        <w:tab/>
        <w:t>印</w:t>
      </w:r>
    </w:p>
    <w:p w:rsidR="009250DD" w:rsidRDefault="009250DD">
      <w:pPr>
        <w:tabs>
          <w:tab w:val="left" w:pos="364"/>
          <w:tab w:val="left" w:pos="2299"/>
          <w:tab w:val="left" w:pos="4480"/>
          <w:tab w:val="left" w:pos="7391"/>
        </w:tabs>
        <w:spacing w:line="360" w:lineRule="auto"/>
        <w:rPr>
          <w:rFonts w:ascii="ＭＳ 明朝"/>
          <w:lang w:eastAsia="zh-CN"/>
        </w:rPr>
      </w:pPr>
    </w:p>
    <w:p w:rsidR="009250DD" w:rsidRDefault="009250DD">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乙　（住　所）</w:t>
      </w:r>
    </w:p>
    <w:p w:rsidR="009250DD" w:rsidRDefault="009250DD">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（名　称）</w:t>
      </w:r>
    </w:p>
    <w:p w:rsidR="009250DD" w:rsidRDefault="009250DD">
      <w:pPr>
        <w:tabs>
          <w:tab w:val="left" w:pos="364"/>
          <w:tab w:val="left" w:pos="2299"/>
          <w:tab w:val="left" w:pos="4480"/>
          <w:tab w:val="left" w:pos="7391"/>
        </w:tabs>
        <w:spacing w:line="360" w:lineRule="auto"/>
        <w:rPr>
          <w:rFonts w:ascii="ＭＳ 明朝"/>
          <w:lang w:eastAsia="zh-CN"/>
        </w:rPr>
      </w:pPr>
      <w:r>
        <w:rPr>
          <w:rFonts w:ascii="ＭＳ 明朝" w:hint="eastAsia"/>
          <w:lang w:eastAsia="zh-CN"/>
        </w:rPr>
        <w:tab/>
      </w:r>
      <w:r>
        <w:rPr>
          <w:rFonts w:ascii="ＭＳ 明朝" w:hint="eastAsia"/>
          <w:lang w:eastAsia="zh-CN"/>
        </w:rPr>
        <w:tab/>
        <w:t xml:space="preserve">　　（代表者）</w:t>
      </w:r>
      <w:r>
        <w:rPr>
          <w:rFonts w:ascii="ＭＳ 明朝" w:hint="eastAsia"/>
          <w:lang w:eastAsia="zh-CN"/>
        </w:rPr>
        <w:tab/>
      </w:r>
      <w:r>
        <w:rPr>
          <w:rFonts w:ascii="ＭＳ 明朝" w:hint="eastAsia"/>
          <w:lang w:eastAsia="zh-CN"/>
        </w:rPr>
        <w:tab/>
        <w:t>印</w:t>
      </w:r>
    </w:p>
    <w:p w:rsidR="009250DD" w:rsidRDefault="009250DD">
      <w:pPr>
        <w:tabs>
          <w:tab w:val="left" w:pos="364"/>
          <w:tab w:val="left" w:pos="2299"/>
          <w:tab w:val="left" w:pos="4480"/>
          <w:tab w:val="left" w:pos="7391"/>
        </w:tabs>
        <w:rPr>
          <w:rFonts w:ascii="ＭＳ 明朝"/>
          <w:lang w:eastAsia="zh-CN"/>
        </w:rPr>
      </w:pPr>
    </w:p>
    <w:p w:rsidR="009250DD" w:rsidRDefault="009250DD">
      <w:pPr>
        <w:tabs>
          <w:tab w:val="left" w:pos="364"/>
          <w:tab w:val="left" w:pos="2299"/>
          <w:tab w:val="left" w:pos="4480"/>
          <w:tab w:val="left" w:pos="7391"/>
        </w:tabs>
        <w:rPr>
          <w:rFonts w:ascii="ＭＳ 明朝"/>
          <w:lang w:eastAsia="zh-CN"/>
        </w:rPr>
      </w:pPr>
    </w:p>
    <w:p w:rsidR="009250DD" w:rsidRDefault="009250DD">
      <w:pPr>
        <w:tabs>
          <w:tab w:val="left" w:pos="364"/>
          <w:tab w:val="left" w:pos="2299"/>
          <w:tab w:val="left" w:pos="4480"/>
          <w:tab w:val="left" w:pos="7391"/>
        </w:tabs>
        <w:rPr>
          <w:rFonts w:ascii="ＭＳ 明朝"/>
        </w:rPr>
      </w:pPr>
      <w:r>
        <w:rPr>
          <w:rFonts w:ascii="ＭＳ 明朝" w:hint="eastAsia"/>
        </w:rPr>
        <w:t>上記の契約内容を確認するとともに、治験の実施に当っては、各条を遵守いたします。</w:t>
      </w:r>
    </w:p>
    <w:p w:rsidR="009250DD" w:rsidRDefault="009250DD">
      <w:pPr>
        <w:tabs>
          <w:tab w:val="left" w:pos="364"/>
          <w:tab w:val="left" w:pos="2299"/>
          <w:tab w:val="left" w:pos="4480"/>
          <w:tab w:val="left" w:pos="7391"/>
        </w:tabs>
        <w:rPr>
          <w:rFonts w:ascii="ＭＳ 明朝"/>
        </w:rPr>
      </w:pPr>
    </w:p>
    <w:p w:rsidR="009250DD" w:rsidRDefault="009250DD">
      <w:pPr>
        <w:pStyle w:val="a3"/>
        <w:tabs>
          <w:tab w:val="clear" w:pos="4252"/>
          <w:tab w:val="clear" w:pos="8504"/>
          <w:tab w:val="left" w:pos="364"/>
          <w:tab w:val="left" w:pos="1254"/>
          <w:tab w:val="left" w:pos="1881"/>
          <w:tab w:val="left" w:pos="2299"/>
          <w:tab w:val="left" w:pos="2508"/>
          <w:tab w:val="left" w:pos="4480"/>
          <w:tab w:val="left" w:pos="7391"/>
        </w:tabs>
        <w:snapToGrid/>
        <w:rPr>
          <w:rFonts w:ascii="ＭＳ 明朝"/>
        </w:rPr>
      </w:pPr>
      <w:r>
        <w:rPr>
          <w:rFonts w:ascii="ＭＳ 明朝" w:hint="eastAsia"/>
        </w:rPr>
        <w:t xml:space="preserve">　</w:t>
      </w:r>
      <w:r>
        <w:rPr>
          <w:rFonts w:hint="eastAsia"/>
        </w:rPr>
        <w:t>西暦</w:t>
      </w:r>
      <w:r>
        <w:rPr>
          <w:rFonts w:ascii="ＭＳ 明朝" w:hint="eastAsia"/>
        </w:rPr>
        <w:t xml:space="preserve">　　</w:t>
      </w:r>
      <w:r w:rsidR="002B6E74">
        <w:rPr>
          <w:rFonts w:ascii="ＭＳ 明朝" w:hint="eastAsia"/>
        </w:rPr>
        <w:t xml:space="preserve">　　</w:t>
      </w:r>
      <w:r>
        <w:rPr>
          <w:rFonts w:ascii="ＭＳ 明朝" w:hint="eastAsia"/>
        </w:rPr>
        <w:t>年　　月　　日</w:t>
      </w:r>
    </w:p>
    <w:p w:rsidR="009250DD" w:rsidRDefault="009250DD">
      <w:pPr>
        <w:tabs>
          <w:tab w:val="left" w:pos="364"/>
          <w:tab w:val="left" w:pos="2299"/>
          <w:tab w:val="left" w:pos="4480"/>
          <w:tab w:val="left" w:pos="7391"/>
        </w:tabs>
        <w:rPr>
          <w:rFonts w:ascii="ＭＳ 明朝"/>
        </w:rPr>
      </w:pPr>
    </w:p>
    <w:p w:rsidR="009250DD" w:rsidRDefault="009250DD">
      <w:pPr>
        <w:pStyle w:val="a3"/>
        <w:tabs>
          <w:tab w:val="clear" w:pos="4252"/>
          <w:tab w:val="clear" w:pos="8504"/>
          <w:tab w:val="left" w:pos="364"/>
          <w:tab w:val="left" w:pos="2299"/>
          <w:tab w:val="left" w:pos="3135"/>
          <w:tab w:val="left" w:pos="4480"/>
          <w:tab w:val="left" w:pos="7391"/>
        </w:tabs>
        <w:snapToGrid/>
        <w:rPr>
          <w:rFonts w:ascii="ＭＳ 明朝"/>
          <w:color w:val="000000"/>
        </w:rPr>
      </w:pPr>
      <w:r>
        <w:rPr>
          <w:rFonts w:ascii="ＭＳ 明朝" w:hint="eastAsia"/>
        </w:rPr>
        <w:tab/>
        <w:t xml:space="preserve">　　　　　　　　　　　</w:t>
      </w:r>
      <w:r>
        <w:rPr>
          <w:rFonts w:ascii="ＭＳ 明朝" w:hint="eastAsia"/>
          <w:lang w:eastAsia="zh-TW"/>
        </w:rPr>
        <w:t>治験</w:t>
      </w:r>
      <w:r>
        <w:rPr>
          <w:rFonts w:ascii="ＭＳ 明朝" w:hint="eastAsia"/>
        </w:rPr>
        <w:t>責任</w:t>
      </w:r>
      <w:r>
        <w:rPr>
          <w:rFonts w:ascii="ＭＳ 明朝" w:hint="eastAsia"/>
          <w:lang w:eastAsia="zh-TW"/>
        </w:rPr>
        <w:t>医師：</w:t>
      </w:r>
      <w:r>
        <w:rPr>
          <w:rFonts w:ascii="ＭＳ 明朝" w:hint="eastAsia"/>
        </w:rPr>
        <w:t xml:space="preserve">　　　　　　　　　 　　　　　　印</w:t>
      </w:r>
    </w:p>
    <w:sectPr w:rsidR="009250DD" w:rsidSect="00024902">
      <w:headerReference w:type="even" r:id="rId8"/>
      <w:headerReference w:type="default" r:id="rId9"/>
      <w:pgSz w:w="11906" w:h="16838" w:code="9"/>
      <w:pgMar w:top="1418" w:right="1134" w:bottom="1418" w:left="1134" w:header="851" w:footer="992" w:gutter="0"/>
      <w:cols w:space="425"/>
      <w:docGrid w:type="linesAndChars" w:linePitch="318" w:charSpace="-9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628A" w:rsidRDefault="0047628A">
      <w:r>
        <w:separator/>
      </w:r>
    </w:p>
  </w:endnote>
  <w:endnote w:type="continuationSeparator" w:id="1">
    <w:p w:rsidR="0047628A" w:rsidRDefault="0047628A">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628A" w:rsidRDefault="0047628A">
      <w:r>
        <w:separator/>
      </w:r>
    </w:p>
  </w:footnote>
  <w:footnote w:type="continuationSeparator" w:id="1">
    <w:p w:rsidR="0047628A" w:rsidRDefault="004762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DD" w:rsidRDefault="009250DD">
    <w:pPr>
      <w:pStyle w:val="a3"/>
    </w:pPr>
    <w:r>
      <w:rPr>
        <w:rFonts w:ascii="ＭＳ 明朝" w:hAnsi="ＭＳ 明朝" w:hint="eastAsia"/>
        <w:sz w:val="16"/>
      </w:rPr>
      <w:t>（治験依頼者(代表)←→医療機関の長）</w:t>
    </w:r>
    <w:r>
      <w:rPr>
        <w:rFonts w:ascii="ＭＳ 明朝" w:hAnsi="ＭＳ 明朝" w:hint="eastAsia"/>
        <w:color w:val="FF0000"/>
        <w:szCs w:val="21"/>
      </w:rPr>
      <w:t>高日</w:t>
    </w:r>
    <w:r>
      <w:rPr>
        <w:rFonts w:hint="eastAsia"/>
        <w:color w:val="FF0000"/>
        <w:szCs w:val="21"/>
      </w:rPr>
      <w:t>書式</w:t>
    </w:r>
    <w:r>
      <w:rPr>
        <w:rFonts w:hint="eastAsia"/>
        <w:color w:val="FF0000"/>
        <w:szCs w:val="21"/>
      </w:rPr>
      <w:t>1-2</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50DD" w:rsidRDefault="009250DD">
    <w:r>
      <w:rPr>
        <w:rFonts w:ascii="ＭＳ 明朝" w:hAnsi="ＭＳ 明朝" w:hint="eastAsia"/>
        <w:sz w:val="16"/>
      </w:rPr>
      <w:t>（治験依頼者(代表)←→医療機関の長）</w:t>
    </w:r>
    <w:r>
      <w:rPr>
        <w:rFonts w:ascii="ＭＳ 明朝" w:hAnsi="ＭＳ 明朝" w:hint="eastAsia"/>
        <w:szCs w:val="21"/>
      </w:rPr>
      <w:t>高日</w:t>
    </w:r>
    <w:r>
      <w:rPr>
        <w:rFonts w:hint="eastAsia"/>
        <w:szCs w:val="21"/>
      </w:rPr>
      <w:t>書式</w:t>
    </w:r>
    <w:r>
      <w:rPr>
        <w:rFonts w:hint="eastAsia"/>
        <w:szCs w:val="21"/>
      </w:rPr>
      <w:t>1-</w:t>
    </w:r>
    <w:r w:rsidR="00533776">
      <w:rPr>
        <w:rStyle w:val="a9"/>
        <w:szCs w:val="21"/>
      </w:rPr>
      <w:fldChar w:fldCharType="begin"/>
    </w:r>
    <w:r>
      <w:rPr>
        <w:rStyle w:val="a9"/>
        <w:szCs w:val="21"/>
      </w:rPr>
      <w:instrText xml:space="preserve"> PAGE </w:instrText>
    </w:r>
    <w:r w:rsidR="00533776">
      <w:rPr>
        <w:rStyle w:val="a9"/>
        <w:szCs w:val="21"/>
      </w:rPr>
      <w:fldChar w:fldCharType="separate"/>
    </w:r>
    <w:r w:rsidR="009827FD">
      <w:rPr>
        <w:rStyle w:val="a9"/>
        <w:noProof/>
        <w:szCs w:val="21"/>
      </w:rPr>
      <w:t>4</w:t>
    </w:r>
    <w:r w:rsidR="00533776">
      <w:rPr>
        <w:rStyle w:val="a9"/>
        <w:szCs w:val="21"/>
      </w:rPr>
      <w:fldChar w:fldCharType="end"/>
    </w:r>
    <w:r>
      <w:rPr>
        <w:rStyle w:val="a9"/>
        <w:rFonts w:hint="eastAsia"/>
      </w:rPr>
      <w:t xml:space="preserve">　　　　　　　　　　　　　　　　　　　　　</w:t>
    </w:r>
  </w:p>
  <w:p w:rsidR="009250DD" w:rsidRDefault="009250D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37612"/>
    <w:multiLevelType w:val="hybridMultilevel"/>
    <w:tmpl w:val="E160C79C"/>
    <w:lvl w:ilvl="0" w:tplc="62249942">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nsid w:val="0A132676"/>
    <w:multiLevelType w:val="hybridMultilevel"/>
    <w:tmpl w:val="988EEB60"/>
    <w:lvl w:ilvl="0" w:tplc="99E8E908">
      <w:start w:val="2"/>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
    <w:nsid w:val="0E520847"/>
    <w:multiLevelType w:val="hybridMultilevel"/>
    <w:tmpl w:val="82DE0A7E"/>
    <w:lvl w:ilvl="0" w:tplc="64B051C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nsid w:val="10791DCB"/>
    <w:multiLevelType w:val="hybridMultilevel"/>
    <w:tmpl w:val="737025AC"/>
    <w:lvl w:ilvl="0" w:tplc="9CD40E4C">
      <w:start w:val="1"/>
      <w:numFmt w:val="decimal"/>
      <w:lvlText w:val="%1．"/>
      <w:lvlJc w:val="left"/>
      <w:pPr>
        <w:tabs>
          <w:tab w:val="num" w:pos="1573"/>
        </w:tabs>
        <w:ind w:left="1573"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4">
    <w:nsid w:val="11CF6073"/>
    <w:multiLevelType w:val="hybridMultilevel"/>
    <w:tmpl w:val="EEB41DC6"/>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nsid w:val="172B09D0"/>
    <w:multiLevelType w:val="hybridMultilevel"/>
    <w:tmpl w:val="21C4D964"/>
    <w:lvl w:ilvl="0" w:tplc="64B051CA">
      <w:start w:val="1"/>
      <w:numFmt w:val="decimalFullWidth"/>
      <w:lvlText w:val="%1．"/>
      <w:lvlJc w:val="left"/>
      <w:pPr>
        <w:tabs>
          <w:tab w:val="num" w:pos="780"/>
        </w:tabs>
        <w:ind w:left="78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6">
    <w:nsid w:val="1ADC2768"/>
    <w:multiLevelType w:val="hybridMultilevel"/>
    <w:tmpl w:val="00D0AA0C"/>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nsid w:val="1F4E38A9"/>
    <w:multiLevelType w:val="hybridMultilevel"/>
    <w:tmpl w:val="D054BF1C"/>
    <w:lvl w:ilvl="0" w:tplc="9CD40E4C">
      <w:start w:val="1"/>
      <w:numFmt w:val="decimal"/>
      <w:lvlText w:val="%1．"/>
      <w:lvlJc w:val="left"/>
      <w:pPr>
        <w:tabs>
          <w:tab w:val="num" w:pos="1154"/>
        </w:tabs>
        <w:ind w:left="1154"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8">
    <w:nsid w:val="23E41080"/>
    <w:multiLevelType w:val="hybridMultilevel"/>
    <w:tmpl w:val="FAFC3C4A"/>
    <w:lvl w:ilvl="0" w:tplc="83E4682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9">
    <w:nsid w:val="24C56097"/>
    <w:multiLevelType w:val="hybridMultilevel"/>
    <w:tmpl w:val="55B69076"/>
    <w:lvl w:ilvl="0" w:tplc="3398A45C">
      <w:start w:val="1"/>
      <w:numFmt w:val="decimalFullWidth"/>
      <w:lvlText w:val="%1．"/>
      <w:lvlJc w:val="left"/>
      <w:pPr>
        <w:tabs>
          <w:tab w:val="num" w:pos="420"/>
        </w:tabs>
        <w:ind w:left="420" w:hanging="420"/>
      </w:pPr>
      <w:rPr>
        <w:rFonts w:hint="eastAsia"/>
      </w:rPr>
    </w:lvl>
    <w:lvl w:ilvl="1" w:tplc="A65814AA">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B285D0D"/>
    <w:multiLevelType w:val="hybridMultilevel"/>
    <w:tmpl w:val="88C0D14C"/>
    <w:lvl w:ilvl="0" w:tplc="6B4A782A">
      <w:start w:val="2"/>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nsid w:val="2C486FFD"/>
    <w:multiLevelType w:val="hybridMultilevel"/>
    <w:tmpl w:val="264A710E"/>
    <w:lvl w:ilvl="0" w:tplc="AC0860D4">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0EC06D7"/>
    <w:multiLevelType w:val="hybridMultilevel"/>
    <w:tmpl w:val="FE76B050"/>
    <w:lvl w:ilvl="0" w:tplc="B2E6A11A">
      <w:start w:val="1"/>
      <w:numFmt w:val="decimal"/>
      <w:lvlText w:val="(%1)"/>
      <w:lvlJc w:val="left"/>
      <w:pPr>
        <w:tabs>
          <w:tab w:val="num" w:pos="795"/>
        </w:tabs>
        <w:ind w:left="795" w:hanging="37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nsid w:val="3BE61F66"/>
    <w:multiLevelType w:val="hybridMultilevel"/>
    <w:tmpl w:val="9A9E3D46"/>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nsid w:val="41A47A95"/>
    <w:multiLevelType w:val="hybridMultilevel"/>
    <w:tmpl w:val="A4BAE632"/>
    <w:lvl w:ilvl="0" w:tplc="24369B56">
      <w:start w:val="7"/>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433A4157"/>
    <w:multiLevelType w:val="hybridMultilevel"/>
    <w:tmpl w:val="EF7C1194"/>
    <w:lvl w:ilvl="0" w:tplc="9CD40E4C">
      <w:start w:val="1"/>
      <w:numFmt w:val="decimal"/>
      <w:lvlText w:val="%1．"/>
      <w:lvlJc w:val="left"/>
      <w:pPr>
        <w:tabs>
          <w:tab w:val="num" w:pos="1573"/>
        </w:tabs>
        <w:ind w:left="1573" w:hanging="735"/>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16">
    <w:nsid w:val="440F3F6A"/>
    <w:multiLevelType w:val="singleLevel"/>
    <w:tmpl w:val="04F694C2"/>
    <w:lvl w:ilvl="0">
      <w:start w:val="1"/>
      <w:numFmt w:val="decimalFullWidth"/>
      <w:lvlText w:val="%1．"/>
      <w:lvlJc w:val="left"/>
      <w:pPr>
        <w:tabs>
          <w:tab w:val="num" w:pos="630"/>
        </w:tabs>
        <w:ind w:left="630" w:hanging="420"/>
      </w:pPr>
      <w:rPr>
        <w:rFonts w:hint="eastAsia"/>
      </w:rPr>
    </w:lvl>
  </w:abstractNum>
  <w:abstractNum w:abstractNumId="17">
    <w:nsid w:val="46491A1C"/>
    <w:multiLevelType w:val="hybridMultilevel"/>
    <w:tmpl w:val="137036A0"/>
    <w:lvl w:ilvl="0" w:tplc="64B051C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nsid w:val="49190EF3"/>
    <w:multiLevelType w:val="singleLevel"/>
    <w:tmpl w:val="7BECA456"/>
    <w:lvl w:ilvl="0">
      <w:start w:val="1"/>
      <w:numFmt w:val="decimalFullWidth"/>
      <w:lvlText w:val="%1．"/>
      <w:lvlJc w:val="left"/>
      <w:pPr>
        <w:tabs>
          <w:tab w:val="num" w:pos="630"/>
        </w:tabs>
        <w:ind w:left="630" w:hanging="420"/>
      </w:pPr>
      <w:rPr>
        <w:rFonts w:hint="eastAsia"/>
      </w:rPr>
    </w:lvl>
  </w:abstractNum>
  <w:abstractNum w:abstractNumId="19">
    <w:nsid w:val="5EE8415A"/>
    <w:multiLevelType w:val="hybridMultilevel"/>
    <w:tmpl w:val="BEDA2C4E"/>
    <w:lvl w:ilvl="0" w:tplc="0409000F">
      <w:start w:val="1"/>
      <w:numFmt w:val="decimal"/>
      <w:lvlText w:val="%1."/>
      <w:lvlJc w:val="left"/>
      <w:pPr>
        <w:tabs>
          <w:tab w:val="num" w:pos="630"/>
        </w:tabs>
        <w:ind w:left="630" w:hanging="420"/>
      </w:p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60270E77"/>
    <w:multiLevelType w:val="hybridMultilevel"/>
    <w:tmpl w:val="416E9F6A"/>
    <w:lvl w:ilvl="0" w:tplc="64B051CA">
      <w:start w:val="1"/>
      <w:numFmt w:val="decimalFullWidth"/>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60CA72BA"/>
    <w:multiLevelType w:val="hybridMultilevel"/>
    <w:tmpl w:val="E3EC6242"/>
    <w:lvl w:ilvl="0" w:tplc="8F10D488">
      <w:start w:val="1"/>
      <w:numFmt w:val="decimalFullWidth"/>
      <w:lvlText w:val="%1．"/>
      <w:lvlJc w:val="left"/>
      <w:pPr>
        <w:tabs>
          <w:tab w:val="num" w:pos="779"/>
        </w:tabs>
        <w:ind w:left="779" w:hanging="360"/>
      </w:pPr>
      <w:rPr>
        <w:rFonts w:hint="eastAsia"/>
      </w:rPr>
    </w:lvl>
    <w:lvl w:ilvl="1" w:tplc="04090017" w:tentative="1">
      <w:start w:val="1"/>
      <w:numFmt w:val="aiueoFullWidth"/>
      <w:lvlText w:val="(%2)"/>
      <w:lvlJc w:val="left"/>
      <w:pPr>
        <w:tabs>
          <w:tab w:val="num" w:pos="1259"/>
        </w:tabs>
        <w:ind w:left="1259" w:hanging="420"/>
      </w:pPr>
    </w:lvl>
    <w:lvl w:ilvl="2" w:tplc="04090011" w:tentative="1">
      <w:start w:val="1"/>
      <w:numFmt w:val="decimalEnclosedCircle"/>
      <w:lvlText w:val="%3"/>
      <w:lvlJc w:val="left"/>
      <w:pPr>
        <w:tabs>
          <w:tab w:val="num" w:pos="1679"/>
        </w:tabs>
        <w:ind w:left="1679" w:hanging="420"/>
      </w:pPr>
    </w:lvl>
    <w:lvl w:ilvl="3" w:tplc="0409000F" w:tentative="1">
      <w:start w:val="1"/>
      <w:numFmt w:val="decimal"/>
      <w:lvlText w:val="%4."/>
      <w:lvlJc w:val="left"/>
      <w:pPr>
        <w:tabs>
          <w:tab w:val="num" w:pos="2099"/>
        </w:tabs>
        <w:ind w:left="2099" w:hanging="420"/>
      </w:pPr>
    </w:lvl>
    <w:lvl w:ilvl="4" w:tplc="04090017" w:tentative="1">
      <w:start w:val="1"/>
      <w:numFmt w:val="aiueoFullWidth"/>
      <w:lvlText w:val="(%5)"/>
      <w:lvlJc w:val="left"/>
      <w:pPr>
        <w:tabs>
          <w:tab w:val="num" w:pos="2519"/>
        </w:tabs>
        <w:ind w:left="2519" w:hanging="420"/>
      </w:pPr>
    </w:lvl>
    <w:lvl w:ilvl="5" w:tplc="04090011" w:tentative="1">
      <w:start w:val="1"/>
      <w:numFmt w:val="decimalEnclosedCircle"/>
      <w:lvlText w:val="%6"/>
      <w:lvlJc w:val="left"/>
      <w:pPr>
        <w:tabs>
          <w:tab w:val="num" w:pos="2939"/>
        </w:tabs>
        <w:ind w:left="2939" w:hanging="420"/>
      </w:pPr>
    </w:lvl>
    <w:lvl w:ilvl="6" w:tplc="0409000F" w:tentative="1">
      <w:start w:val="1"/>
      <w:numFmt w:val="decimal"/>
      <w:lvlText w:val="%7."/>
      <w:lvlJc w:val="left"/>
      <w:pPr>
        <w:tabs>
          <w:tab w:val="num" w:pos="3359"/>
        </w:tabs>
        <w:ind w:left="3359" w:hanging="420"/>
      </w:pPr>
    </w:lvl>
    <w:lvl w:ilvl="7" w:tplc="04090017" w:tentative="1">
      <w:start w:val="1"/>
      <w:numFmt w:val="aiueoFullWidth"/>
      <w:lvlText w:val="(%8)"/>
      <w:lvlJc w:val="left"/>
      <w:pPr>
        <w:tabs>
          <w:tab w:val="num" w:pos="3779"/>
        </w:tabs>
        <w:ind w:left="3779" w:hanging="420"/>
      </w:pPr>
    </w:lvl>
    <w:lvl w:ilvl="8" w:tplc="04090011" w:tentative="1">
      <w:start w:val="1"/>
      <w:numFmt w:val="decimalEnclosedCircle"/>
      <w:lvlText w:val="%9"/>
      <w:lvlJc w:val="left"/>
      <w:pPr>
        <w:tabs>
          <w:tab w:val="num" w:pos="4199"/>
        </w:tabs>
        <w:ind w:left="4199" w:hanging="420"/>
      </w:pPr>
    </w:lvl>
  </w:abstractNum>
  <w:abstractNum w:abstractNumId="22">
    <w:nsid w:val="6B09110B"/>
    <w:multiLevelType w:val="hybridMultilevel"/>
    <w:tmpl w:val="C3341D0A"/>
    <w:lvl w:ilvl="0" w:tplc="8BC0E110">
      <w:start w:val="4"/>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nsid w:val="6E020718"/>
    <w:multiLevelType w:val="hybridMultilevel"/>
    <w:tmpl w:val="8E1AEC0E"/>
    <w:lvl w:ilvl="0" w:tplc="8F10D488">
      <w:start w:val="1"/>
      <w:numFmt w:val="decimalFullWidth"/>
      <w:lvlText w:val="%1．"/>
      <w:lvlJc w:val="left"/>
      <w:pPr>
        <w:tabs>
          <w:tab w:val="num" w:pos="989"/>
        </w:tabs>
        <w:ind w:left="989"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nsid w:val="7CD66C8B"/>
    <w:multiLevelType w:val="singleLevel"/>
    <w:tmpl w:val="BB9CD1D0"/>
    <w:lvl w:ilvl="0">
      <w:start w:val="1"/>
      <w:numFmt w:val="decimalFullWidth"/>
      <w:lvlText w:val="%1．"/>
      <w:lvlJc w:val="left"/>
      <w:pPr>
        <w:tabs>
          <w:tab w:val="num" w:pos="630"/>
        </w:tabs>
        <w:ind w:left="630" w:hanging="420"/>
      </w:pPr>
      <w:rPr>
        <w:rFonts w:hint="eastAsia"/>
      </w:rPr>
    </w:lvl>
  </w:abstractNum>
  <w:num w:numId="1">
    <w:abstractNumId w:val="18"/>
  </w:num>
  <w:num w:numId="2">
    <w:abstractNumId w:val="24"/>
  </w:num>
  <w:num w:numId="3">
    <w:abstractNumId w:val="16"/>
  </w:num>
  <w:num w:numId="4">
    <w:abstractNumId w:val="7"/>
  </w:num>
  <w:num w:numId="5">
    <w:abstractNumId w:val="3"/>
  </w:num>
  <w:num w:numId="6">
    <w:abstractNumId w:val="15"/>
  </w:num>
  <w:num w:numId="7">
    <w:abstractNumId w:val="21"/>
  </w:num>
  <w:num w:numId="8">
    <w:abstractNumId w:val="23"/>
  </w:num>
  <w:num w:numId="9">
    <w:abstractNumId w:val="17"/>
  </w:num>
  <w:num w:numId="10">
    <w:abstractNumId w:val="2"/>
  </w:num>
  <w:num w:numId="11">
    <w:abstractNumId w:val="20"/>
  </w:num>
  <w:num w:numId="12">
    <w:abstractNumId w:val="5"/>
  </w:num>
  <w:num w:numId="13">
    <w:abstractNumId w:val="19"/>
  </w:num>
  <w:num w:numId="14">
    <w:abstractNumId w:val="6"/>
  </w:num>
  <w:num w:numId="15">
    <w:abstractNumId w:val="4"/>
  </w:num>
  <w:num w:numId="16">
    <w:abstractNumId w:val="13"/>
  </w:num>
  <w:num w:numId="17">
    <w:abstractNumId w:val="12"/>
  </w:num>
  <w:num w:numId="18">
    <w:abstractNumId w:val="11"/>
  </w:num>
  <w:num w:numId="19">
    <w:abstractNumId w:val="8"/>
  </w:num>
  <w:num w:numId="20">
    <w:abstractNumId w:val="0"/>
  </w:num>
  <w:num w:numId="21">
    <w:abstractNumId w:val="9"/>
  </w:num>
  <w:num w:numId="22">
    <w:abstractNumId w:val="1"/>
  </w:num>
  <w:num w:numId="23">
    <w:abstractNumId w:val="10"/>
  </w:num>
  <w:num w:numId="24">
    <w:abstractNumId w:val="22"/>
  </w:num>
  <w:num w:numId="2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851"/>
  <w:drawingGridHorizontalSpacing w:val="209"/>
  <w:drawingGridVerticalSpacing w:val="159"/>
  <w:displayHorizontalDrawingGridEvery w:val="0"/>
  <w:displayVerticalDrawingGridEvery w:val="2"/>
  <w:characterSpacingControl w:val="compressPunctuation"/>
  <w:hdrShapeDefaults>
    <o:shapedefaults v:ext="edit" spidmax="12290">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B1BD4"/>
    <w:rsid w:val="00020AA7"/>
    <w:rsid w:val="00024902"/>
    <w:rsid w:val="00120527"/>
    <w:rsid w:val="00161C49"/>
    <w:rsid w:val="00173D1E"/>
    <w:rsid w:val="00280622"/>
    <w:rsid w:val="002B1BD4"/>
    <w:rsid w:val="002B6E74"/>
    <w:rsid w:val="00332CA5"/>
    <w:rsid w:val="003921B2"/>
    <w:rsid w:val="00394DE5"/>
    <w:rsid w:val="003B7FE2"/>
    <w:rsid w:val="0047628A"/>
    <w:rsid w:val="004E764D"/>
    <w:rsid w:val="00533776"/>
    <w:rsid w:val="005561E4"/>
    <w:rsid w:val="005F248C"/>
    <w:rsid w:val="006D33F7"/>
    <w:rsid w:val="00777077"/>
    <w:rsid w:val="007C56AA"/>
    <w:rsid w:val="00845EA2"/>
    <w:rsid w:val="009250DD"/>
    <w:rsid w:val="009827FD"/>
    <w:rsid w:val="00A925A8"/>
    <w:rsid w:val="00AF708B"/>
    <w:rsid w:val="00B97C02"/>
    <w:rsid w:val="00C12323"/>
    <w:rsid w:val="00C20105"/>
    <w:rsid w:val="00C42ABB"/>
    <w:rsid w:val="00D956ED"/>
    <w:rsid w:val="00E8484B"/>
    <w:rsid w:val="00ED0F80"/>
    <w:rsid w:val="00F35166"/>
    <w:rsid w:val="00F677BA"/>
    <w:rsid w:val="00FB50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90">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4902"/>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rsid w:val="00024902"/>
    <w:pPr>
      <w:tabs>
        <w:tab w:val="center" w:pos="4252"/>
        <w:tab w:val="right" w:pos="8504"/>
      </w:tabs>
      <w:snapToGrid w:val="0"/>
    </w:pPr>
  </w:style>
  <w:style w:type="paragraph" w:styleId="a4">
    <w:name w:val="footer"/>
    <w:basedOn w:val="a"/>
    <w:semiHidden/>
    <w:rsid w:val="00024902"/>
    <w:pPr>
      <w:tabs>
        <w:tab w:val="center" w:pos="4252"/>
        <w:tab w:val="right" w:pos="8504"/>
      </w:tabs>
      <w:snapToGrid w:val="0"/>
    </w:pPr>
  </w:style>
  <w:style w:type="paragraph" w:styleId="a5">
    <w:name w:val="Salutation"/>
    <w:basedOn w:val="a"/>
    <w:next w:val="a"/>
    <w:semiHidden/>
    <w:rsid w:val="00024902"/>
  </w:style>
  <w:style w:type="paragraph" w:styleId="a6">
    <w:name w:val="Closing"/>
    <w:basedOn w:val="a"/>
    <w:next w:val="a"/>
    <w:semiHidden/>
    <w:rsid w:val="00024902"/>
    <w:pPr>
      <w:jc w:val="right"/>
    </w:pPr>
  </w:style>
  <w:style w:type="paragraph" w:styleId="a7">
    <w:name w:val="Note Heading"/>
    <w:basedOn w:val="a"/>
    <w:next w:val="a"/>
    <w:semiHidden/>
    <w:rsid w:val="00024902"/>
    <w:pPr>
      <w:jc w:val="center"/>
    </w:pPr>
  </w:style>
  <w:style w:type="paragraph" w:styleId="a8">
    <w:name w:val="Body Text Indent"/>
    <w:basedOn w:val="a"/>
    <w:semiHidden/>
    <w:rsid w:val="00024902"/>
    <w:pPr>
      <w:ind w:left="196" w:hanging="196"/>
    </w:pPr>
  </w:style>
  <w:style w:type="paragraph" w:styleId="2">
    <w:name w:val="Body Text Indent 2"/>
    <w:basedOn w:val="a"/>
    <w:semiHidden/>
    <w:rsid w:val="00024902"/>
    <w:pPr>
      <w:tabs>
        <w:tab w:val="left" w:pos="364"/>
        <w:tab w:val="left" w:pos="4480"/>
      </w:tabs>
      <w:ind w:left="882"/>
    </w:pPr>
  </w:style>
  <w:style w:type="paragraph" w:styleId="3">
    <w:name w:val="Body Text Indent 3"/>
    <w:basedOn w:val="a"/>
    <w:semiHidden/>
    <w:rsid w:val="00024902"/>
    <w:pPr>
      <w:tabs>
        <w:tab w:val="left" w:pos="364"/>
        <w:tab w:val="left" w:pos="4480"/>
      </w:tabs>
      <w:ind w:left="686"/>
    </w:pPr>
  </w:style>
  <w:style w:type="character" w:styleId="a9">
    <w:name w:val="page number"/>
    <w:basedOn w:val="a0"/>
    <w:semiHidden/>
    <w:rsid w:val="00024902"/>
  </w:style>
  <w:style w:type="paragraph" w:styleId="aa">
    <w:name w:val="Balloon Text"/>
    <w:basedOn w:val="a"/>
    <w:semiHidden/>
    <w:rsid w:val="00024902"/>
    <w:rPr>
      <w:rFonts w:ascii="Arial" w:eastAsia="ＭＳ ゴシック" w:hAnsi="Arial"/>
      <w:sz w:val="18"/>
      <w:szCs w:val="18"/>
    </w:rPr>
  </w:style>
  <w:style w:type="paragraph" w:styleId="ab">
    <w:name w:val="Body Text"/>
    <w:basedOn w:val="a"/>
    <w:semiHidden/>
    <w:rsid w:val="00024902"/>
    <w:pPr>
      <w:spacing w:line="200" w:lineRule="exact"/>
    </w:pPr>
    <w:rPr>
      <w:sz w:val="16"/>
    </w:rPr>
  </w:style>
  <w:style w:type="character" w:styleId="ac">
    <w:name w:val="annotation reference"/>
    <w:basedOn w:val="a0"/>
    <w:unhideWhenUsed/>
    <w:rsid w:val="00280622"/>
    <w:rPr>
      <w:sz w:val="18"/>
      <w:szCs w:val="18"/>
    </w:rPr>
  </w:style>
  <w:style w:type="paragraph" w:styleId="ad">
    <w:name w:val="annotation text"/>
    <w:basedOn w:val="a"/>
    <w:link w:val="ae"/>
    <w:unhideWhenUsed/>
    <w:rsid w:val="00280622"/>
    <w:pPr>
      <w:jc w:val="left"/>
    </w:pPr>
  </w:style>
  <w:style w:type="character" w:customStyle="1" w:styleId="ae">
    <w:name w:val="コメント文字列 (文字)"/>
    <w:basedOn w:val="a0"/>
    <w:link w:val="ad"/>
    <w:rsid w:val="00280622"/>
    <w:rPr>
      <w:kern w:val="2"/>
      <w:sz w:val="21"/>
    </w:rPr>
  </w:style>
  <w:style w:type="paragraph" w:styleId="af">
    <w:name w:val="annotation subject"/>
    <w:basedOn w:val="ad"/>
    <w:next w:val="ad"/>
    <w:link w:val="af0"/>
    <w:uiPriority w:val="99"/>
    <w:semiHidden/>
    <w:unhideWhenUsed/>
    <w:rsid w:val="00280622"/>
    <w:rPr>
      <w:b/>
      <w:bCs/>
    </w:rPr>
  </w:style>
  <w:style w:type="character" w:customStyle="1" w:styleId="af0">
    <w:name w:val="コメント内容 (文字)"/>
    <w:basedOn w:val="ae"/>
    <w:link w:val="af"/>
    <w:uiPriority w:val="99"/>
    <w:semiHidden/>
    <w:rsid w:val="00280622"/>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A30D95-D8B1-428E-A35D-4EE42E6A2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533</Words>
  <Characters>3042</Characters>
  <Application>Microsoft Office Word</Application>
  <DocSecurity>0</DocSecurity>
  <Lines>25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治験契約書</vt:lpstr>
      <vt:lpstr>治験契約書</vt:lpstr>
    </vt:vector>
  </TitlesOfParts>
  <Company/>
  <LinksUpToDate>false</LinksUpToDate>
  <CharactersWithSpaces>3568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治験契約書</dc:title>
  <dc:subject/>
  <dc:creator>Administrator</dc:creator>
  <cp:keywords/>
  <cp:lastModifiedBy>YAKU</cp:lastModifiedBy>
  <cp:revision>8</cp:revision>
  <cp:lastPrinted>2016-09-02T09:56:00Z</cp:lastPrinted>
  <dcterms:created xsi:type="dcterms:W3CDTF">2016-08-29T02:07:00Z</dcterms:created>
  <dcterms:modified xsi:type="dcterms:W3CDTF">2016-09-02T09:57:00Z</dcterms:modified>
</cp:coreProperties>
</file>